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67" w:rsidRDefault="006B1B31" w:rsidP="00994AA2">
      <w:pPr>
        <w:jc w:val="center"/>
        <w:rPr>
          <w:b/>
          <w:sz w:val="36"/>
          <w:szCs w:val="36"/>
        </w:rPr>
      </w:pPr>
      <w:bookmarkStart w:id="0" w:name="_GoBack"/>
      <w:bookmarkEnd w:id="0"/>
      <w:r>
        <w:rPr>
          <w:b/>
          <w:sz w:val="36"/>
          <w:szCs w:val="36"/>
        </w:rPr>
        <w:t>LUOGO DI NOTIFICAZIONE DEL RICORSO PER CASSAZIONE</w:t>
      </w:r>
    </w:p>
    <w:p w:rsidR="00994AA2" w:rsidRPr="006645B9" w:rsidRDefault="009E4FC3" w:rsidP="00994AA2">
      <w:pPr>
        <w:spacing w:after="0" w:line="360" w:lineRule="auto"/>
        <w:jc w:val="both"/>
        <w:rPr>
          <w:b/>
          <w:sz w:val="24"/>
          <w:szCs w:val="24"/>
        </w:rPr>
      </w:pPr>
      <w:r w:rsidRPr="006645B9">
        <w:rPr>
          <w:b/>
          <w:sz w:val="24"/>
          <w:szCs w:val="24"/>
        </w:rPr>
        <w:t xml:space="preserve">La Corte di Cassazione, a Sezioni Unite, con l’importante e recente sentenza n. 14916 del </w:t>
      </w:r>
      <w:r w:rsidR="000B0085">
        <w:rPr>
          <w:b/>
          <w:sz w:val="24"/>
          <w:szCs w:val="24"/>
        </w:rPr>
        <w:t>15</w:t>
      </w:r>
      <w:r w:rsidRPr="006645B9">
        <w:rPr>
          <w:b/>
          <w:sz w:val="24"/>
          <w:szCs w:val="24"/>
        </w:rPr>
        <w:t xml:space="preserve"> </w:t>
      </w:r>
      <w:r w:rsidR="000B0085">
        <w:rPr>
          <w:b/>
          <w:sz w:val="24"/>
          <w:szCs w:val="24"/>
        </w:rPr>
        <w:t>dicembre</w:t>
      </w:r>
      <w:r w:rsidRPr="006645B9">
        <w:rPr>
          <w:b/>
          <w:sz w:val="24"/>
          <w:szCs w:val="24"/>
        </w:rPr>
        <w:t xml:space="preserve"> </w:t>
      </w:r>
      <w:r w:rsidR="000B0085">
        <w:rPr>
          <w:b/>
          <w:sz w:val="24"/>
          <w:szCs w:val="24"/>
        </w:rPr>
        <w:t>2015, depositata in cancelleria il 20 luglio 2016,</w:t>
      </w:r>
      <w:r w:rsidRPr="006645B9">
        <w:rPr>
          <w:b/>
          <w:sz w:val="24"/>
          <w:szCs w:val="24"/>
        </w:rPr>
        <w:t xml:space="preserve"> ha stabilito il principio di diritto per</w:t>
      </w:r>
      <w:r w:rsidR="00994AA2" w:rsidRPr="006645B9">
        <w:rPr>
          <w:b/>
          <w:sz w:val="24"/>
          <w:szCs w:val="24"/>
        </w:rPr>
        <w:t xml:space="preserve"> l'individuazione della disciplina da applicare in ordine al luogo di</w:t>
      </w:r>
      <w:r w:rsidR="00316E17" w:rsidRPr="006645B9">
        <w:rPr>
          <w:b/>
          <w:sz w:val="24"/>
          <w:szCs w:val="24"/>
        </w:rPr>
        <w:t xml:space="preserve"> notificazione del ricorso per C</w:t>
      </w:r>
      <w:r w:rsidR="00994AA2" w:rsidRPr="006645B9">
        <w:rPr>
          <w:b/>
          <w:sz w:val="24"/>
          <w:szCs w:val="24"/>
        </w:rPr>
        <w:t>assazione pr</w:t>
      </w:r>
      <w:r w:rsidR="00316E17" w:rsidRPr="006645B9">
        <w:rPr>
          <w:b/>
          <w:sz w:val="24"/>
          <w:szCs w:val="24"/>
        </w:rPr>
        <w:t xml:space="preserve">oposto avverso </w:t>
      </w:r>
      <w:r w:rsidR="006645B9" w:rsidRPr="006645B9">
        <w:rPr>
          <w:b/>
          <w:sz w:val="24"/>
          <w:szCs w:val="24"/>
        </w:rPr>
        <w:t xml:space="preserve">la </w:t>
      </w:r>
      <w:r w:rsidR="00316E17" w:rsidRPr="006645B9">
        <w:rPr>
          <w:b/>
          <w:sz w:val="24"/>
          <w:szCs w:val="24"/>
        </w:rPr>
        <w:t>sentenza di una Commissione Tributaria R</w:t>
      </w:r>
      <w:r w:rsidR="00994AA2" w:rsidRPr="006645B9">
        <w:rPr>
          <w:b/>
          <w:sz w:val="24"/>
          <w:szCs w:val="24"/>
        </w:rPr>
        <w:t>egionale.</w:t>
      </w:r>
    </w:p>
    <w:p w:rsidR="00994AA2" w:rsidRPr="00994AA2" w:rsidRDefault="00994AA2" w:rsidP="00994AA2">
      <w:pPr>
        <w:spacing w:after="0" w:line="360" w:lineRule="auto"/>
        <w:jc w:val="both"/>
        <w:rPr>
          <w:sz w:val="24"/>
          <w:szCs w:val="24"/>
        </w:rPr>
      </w:pPr>
      <w:r w:rsidRPr="00994AA2">
        <w:rPr>
          <w:sz w:val="24"/>
          <w:szCs w:val="24"/>
        </w:rPr>
        <w:t xml:space="preserve">Si tratta di stabilire, a fronte di orientamenti non univoci, qual è il rapporto tra il regime dettato dall'art. 330 </w:t>
      </w:r>
      <w:r w:rsidR="00E25511">
        <w:rPr>
          <w:sz w:val="24"/>
          <w:szCs w:val="24"/>
        </w:rPr>
        <w:t>codice procedura civile</w:t>
      </w:r>
      <w:r w:rsidRPr="00994AA2">
        <w:rPr>
          <w:sz w:val="24"/>
          <w:szCs w:val="24"/>
        </w:rPr>
        <w:t xml:space="preserve"> e quello previsto, per il processo tributario, dall'art. 17 del d.lgs. 31 dicembre 1992, n. 546: in particolare, </w:t>
      </w:r>
      <w:r w:rsidR="00E25511">
        <w:rPr>
          <w:sz w:val="24"/>
          <w:szCs w:val="24"/>
        </w:rPr>
        <w:t>il quesito è se al ricorso per C</w:t>
      </w:r>
      <w:r w:rsidRPr="00994AA2">
        <w:rPr>
          <w:sz w:val="24"/>
          <w:szCs w:val="24"/>
        </w:rPr>
        <w:t>assazione si applichi in via esclusiva la disciplina del codice di rito ordinario, oppure possa, e</w:t>
      </w:r>
      <w:r w:rsidR="0086287D">
        <w:rPr>
          <w:sz w:val="24"/>
          <w:szCs w:val="24"/>
        </w:rPr>
        <w:t>d</w:t>
      </w:r>
      <w:r w:rsidRPr="00994AA2">
        <w:rPr>
          <w:sz w:val="24"/>
          <w:szCs w:val="24"/>
        </w:rPr>
        <w:t xml:space="preserve"> in quali limiti, trovare applicazione la normativa speciale dettata, in materia, dal citato art. 17 del decreto sul processo tributario.</w:t>
      </w:r>
    </w:p>
    <w:p w:rsidR="00994AA2" w:rsidRPr="007C4017" w:rsidRDefault="00994AA2" w:rsidP="00994AA2">
      <w:pPr>
        <w:spacing w:after="0" w:line="360" w:lineRule="auto"/>
        <w:jc w:val="both"/>
        <w:rPr>
          <w:b/>
          <w:sz w:val="24"/>
          <w:szCs w:val="24"/>
        </w:rPr>
      </w:pPr>
      <w:r w:rsidRPr="007C4017">
        <w:rPr>
          <w:b/>
          <w:sz w:val="24"/>
          <w:szCs w:val="24"/>
        </w:rPr>
        <w:t>Per quanto interessa, l'art. 330 cit. (rubricato &lt;Luogo di notificazione della impugnazione&gt;) dispone, al primo comma, che &lt;se nell'atto di notificazione della sentenza la parte ha dichiarato la sua residenza o eletto domicilio nella circoscrizione del giudice che l'ha pronunciata, l'impugnazione deve essere notificata nel luogo indicato; altrimenti si notifica, ai sensi dell'articolo 170, presso il procuratore costituito o nella residenza dichiarata o nel domicilio eletto per il giudizio&gt; (le parole &lt;ai sensi dell'art. 170&gt; sono state inserite dall'art. 46, comma 10, della legge n. 69 del 2009 ed hanno effetto per i giudizi iniziati, in primo grado, dopo il 4 luglio 2009).</w:t>
      </w:r>
    </w:p>
    <w:p w:rsidR="00994AA2" w:rsidRPr="007C4017" w:rsidRDefault="00994AA2" w:rsidP="00994AA2">
      <w:pPr>
        <w:spacing w:after="0" w:line="360" w:lineRule="auto"/>
        <w:jc w:val="both"/>
        <w:rPr>
          <w:b/>
          <w:sz w:val="24"/>
          <w:szCs w:val="24"/>
        </w:rPr>
      </w:pPr>
      <w:r w:rsidRPr="007C4017">
        <w:rPr>
          <w:b/>
          <w:sz w:val="24"/>
          <w:szCs w:val="24"/>
        </w:rPr>
        <w:t>L'art. 17 del d.lgs. n. 546 del 1992 (articolo rubricato &lt;Luogo delle comunicazioni e notificazioni&gt;), dopo aver stabilito, al comma 1, che &lt;le comunicazioni e le notificazioni sono fatte, salva la consegna in mani proprie, nel domicilio eletto o, in mancanza, nella residenza o nella sede dichiarata dalla parte all'atto della sua costituzione in giudizio&gt;, prevede, al comma 2, che &lt;l'indicazione della residenza o della sede e l'elezione del domicilio hanno effetto anche per i successivi gradi del processo&gt;.</w:t>
      </w:r>
    </w:p>
    <w:p w:rsidR="00E25511" w:rsidRDefault="00994AA2" w:rsidP="00994AA2">
      <w:pPr>
        <w:spacing w:after="0" w:line="360" w:lineRule="auto"/>
        <w:jc w:val="both"/>
        <w:rPr>
          <w:sz w:val="24"/>
          <w:szCs w:val="24"/>
        </w:rPr>
      </w:pPr>
      <w:r w:rsidRPr="00994AA2">
        <w:rPr>
          <w:sz w:val="24"/>
          <w:szCs w:val="24"/>
        </w:rPr>
        <w:t xml:space="preserve">Va aggiunto che: </w:t>
      </w:r>
    </w:p>
    <w:p w:rsidR="00E25511" w:rsidRDefault="00994AA2" w:rsidP="00994AA2">
      <w:pPr>
        <w:spacing w:after="0" w:line="360" w:lineRule="auto"/>
        <w:jc w:val="both"/>
        <w:rPr>
          <w:sz w:val="24"/>
          <w:szCs w:val="24"/>
        </w:rPr>
      </w:pPr>
      <w:r w:rsidRPr="00994AA2">
        <w:rPr>
          <w:sz w:val="24"/>
          <w:szCs w:val="24"/>
        </w:rPr>
        <w:t xml:space="preserve">a) ai sensi dell'art. 1, comma 2, del citato d.lgs. n. 546 del 1992, &lt;i giudici tributari applicano le norme del presente decreto e, per quanto da esse non disposto e con esse compatibili, le </w:t>
      </w:r>
      <w:r w:rsidR="0083371D">
        <w:rPr>
          <w:sz w:val="24"/>
          <w:szCs w:val="24"/>
        </w:rPr>
        <w:t>norme</w:t>
      </w:r>
      <w:r w:rsidRPr="00994AA2">
        <w:rPr>
          <w:sz w:val="24"/>
          <w:szCs w:val="24"/>
        </w:rPr>
        <w:t xml:space="preserve"> del codice di procedura civile&gt;; </w:t>
      </w:r>
    </w:p>
    <w:p w:rsidR="00E25511" w:rsidRDefault="00994AA2" w:rsidP="00994AA2">
      <w:pPr>
        <w:spacing w:after="0" w:line="360" w:lineRule="auto"/>
        <w:jc w:val="both"/>
        <w:rPr>
          <w:sz w:val="24"/>
          <w:szCs w:val="24"/>
        </w:rPr>
      </w:pPr>
      <w:r w:rsidRPr="00994AA2">
        <w:rPr>
          <w:sz w:val="24"/>
          <w:szCs w:val="24"/>
        </w:rPr>
        <w:t>b) in senso sostanzialmente conforme, I' art. 49 dispone che &lt;alle impugnazioni delle sentenze delle commissioni tributarie si applicano le disposizioni del titolo III, capo I, del libro II del codice di procedura civile, e fatto salvo quanto dispost</w:t>
      </w:r>
      <w:r w:rsidR="0083371D">
        <w:rPr>
          <w:sz w:val="24"/>
          <w:szCs w:val="24"/>
        </w:rPr>
        <w:t>o</w:t>
      </w:r>
      <w:r w:rsidRPr="00994AA2">
        <w:rPr>
          <w:sz w:val="24"/>
          <w:szCs w:val="24"/>
        </w:rPr>
        <w:t xml:space="preserve"> nel presente decreto&gt; (le parole &lt;escluso l'art. 337&gt; </w:t>
      </w:r>
      <w:r w:rsidRPr="00994AA2">
        <w:rPr>
          <w:sz w:val="24"/>
          <w:szCs w:val="24"/>
        </w:rPr>
        <w:lastRenderedPageBreak/>
        <w:t xml:space="preserve">sono state soppresse dall'art. 9, comma 1, lettera u, del </w:t>
      </w:r>
      <w:r w:rsidR="0083371D">
        <w:rPr>
          <w:sz w:val="24"/>
          <w:szCs w:val="24"/>
        </w:rPr>
        <w:t>d.lgs</w:t>
      </w:r>
      <w:r w:rsidRPr="00994AA2">
        <w:rPr>
          <w:sz w:val="24"/>
          <w:szCs w:val="24"/>
        </w:rPr>
        <w:t xml:space="preserve"> 24 settembre 2015, n. 156, entra</w:t>
      </w:r>
      <w:r w:rsidR="0083371D">
        <w:rPr>
          <w:sz w:val="24"/>
          <w:szCs w:val="24"/>
        </w:rPr>
        <w:t>to in vigore l’0</w:t>
      </w:r>
      <w:r w:rsidR="00E25511">
        <w:rPr>
          <w:sz w:val="24"/>
          <w:szCs w:val="24"/>
        </w:rPr>
        <w:t>1 gennaio 2016);</w:t>
      </w:r>
    </w:p>
    <w:p w:rsidR="00994AA2" w:rsidRPr="00994AA2" w:rsidRDefault="00994AA2" w:rsidP="00994AA2">
      <w:pPr>
        <w:spacing w:after="0" w:line="360" w:lineRule="auto"/>
        <w:jc w:val="both"/>
        <w:rPr>
          <w:sz w:val="24"/>
          <w:szCs w:val="24"/>
        </w:rPr>
      </w:pPr>
      <w:r w:rsidRPr="00994AA2">
        <w:rPr>
          <w:sz w:val="24"/>
          <w:szCs w:val="24"/>
        </w:rPr>
        <w:t xml:space="preserve">c) l'art. 62, in tema di ricorso per </w:t>
      </w:r>
      <w:r w:rsidR="00E25511">
        <w:rPr>
          <w:sz w:val="24"/>
          <w:szCs w:val="24"/>
        </w:rPr>
        <w:t>C</w:t>
      </w:r>
      <w:r w:rsidRPr="00994AA2">
        <w:rPr>
          <w:sz w:val="24"/>
          <w:szCs w:val="24"/>
        </w:rPr>
        <w:t xml:space="preserve">assazione avverso le sentenze delle commissioni tributarie regionali, stabilisce, infine, al comma 2, che &lt;al ricorso per cassazione ed al relativo procedimento si applicano le </w:t>
      </w:r>
      <w:r w:rsidR="00E25511">
        <w:rPr>
          <w:sz w:val="24"/>
          <w:szCs w:val="24"/>
        </w:rPr>
        <w:t>norme</w:t>
      </w:r>
      <w:r w:rsidRPr="00994AA2">
        <w:rPr>
          <w:sz w:val="24"/>
          <w:szCs w:val="24"/>
        </w:rPr>
        <w:t xml:space="preserve"> dettate dal codice di procedura civile in quanto compatibili con quelle del presente decreto&gt; (ora </w:t>
      </w:r>
      <w:r w:rsidR="00E25511">
        <w:rPr>
          <w:sz w:val="24"/>
          <w:szCs w:val="24"/>
        </w:rPr>
        <w:t>l’</w:t>
      </w:r>
      <w:r w:rsidRPr="00994AA2">
        <w:rPr>
          <w:sz w:val="24"/>
          <w:szCs w:val="24"/>
        </w:rPr>
        <w:t>art. 9, comma 1, lettera z, del citato d.lgs. n. 156 del 2015 ha introdotto la possibilità, sull'accordo delle parti, del ricorso per saltum avverso le sentenze delle commissioni tributarie provinciali, unicamente a norma</w:t>
      </w:r>
      <w:r w:rsidR="00E25511">
        <w:rPr>
          <w:sz w:val="24"/>
          <w:szCs w:val="24"/>
        </w:rPr>
        <w:t xml:space="preserve"> dell’</w:t>
      </w:r>
      <w:r w:rsidRPr="00994AA2">
        <w:rPr>
          <w:sz w:val="24"/>
          <w:szCs w:val="24"/>
        </w:rPr>
        <w:t xml:space="preserve">art. 360, primo comma, n. 3, </w:t>
      </w:r>
      <w:r w:rsidR="00E25511">
        <w:rPr>
          <w:sz w:val="24"/>
          <w:szCs w:val="24"/>
        </w:rPr>
        <w:t>codice procedura civile</w:t>
      </w:r>
      <w:r w:rsidRPr="00994AA2">
        <w:rPr>
          <w:sz w:val="24"/>
          <w:szCs w:val="24"/>
        </w:rPr>
        <w:t>).</w:t>
      </w:r>
    </w:p>
    <w:p w:rsidR="00994AA2" w:rsidRPr="00994AA2" w:rsidRDefault="001D331B" w:rsidP="00994AA2">
      <w:pPr>
        <w:spacing w:after="0" w:line="360" w:lineRule="auto"/>
        <w:jc w:val="both"/>
        <w:rPr>
          <w:sz w:val="24"/>
          <w:szCs w:val="24"/>
        </w:rPr>
      </w:pPr>
      <w:r>
        <w:rPr>
          <w:sz w:val="24"/>
          <w:szCs w:val="24"/>
        </w:rPr>
        <w:t>Le</w:t>
      </w:r>
      <w:r w:rsidR="00994AA2" w:rsidRPr="00994AA2">
        <w:rPr>
          <w:sz w:val="24"/>
          <w:szCs w:val="24"/>
        </w:rPr>
        <w:t xml:space="preserve"> </w:t>
      </w:r>
      <w:r w:rsidR="002409F4">
        <w:rPr>
          <w:sz w:val="24"/>
          <w:szCs w:val="24"/>
        </w:rPr>
        <w:t>Sezioni U</w:t>
      </w:r>
      <w:r w:rsidR="00994AA2" w:rsidRPr="00994AA2">
        <w:rPr>
          <w:sz w:val="24"/>
          <w:szCs w:val="24"/>
        </w:rPr>
        <w:t>nite</w:t>
      </w:r>
      <w:r>
        <w:rPr>
          <w:sz w:val="24"/>
          <w:szCs w:val="24"/>
        </w:rPr>
        <w:t xml:space="preserve"> della Corte di Cassazione</w:t>
      </w:r>
      <w:r w:rsidR="00994AA2" w:rsidRPr="00994AA2">
        <w:rPr>
          <w:sz w:val="24"/>
          <w:szCs w:val="24"/>
        </w:rPr>
        <w:t xml:space="preserve">, con sentenza n. 29290 del 2008, hanno affermato che la previsione di cui all'art. 17 del d.lgs. n. 546 del 1992 costituisce eccezione alla sola disposizione di cui all'art. 170 </w:t>
      </w:r>
      <w:r w:rsidR="002409F4">
        <w:rPr>
          <w:sz w:val="24"/>
          <w:szCs w:val="24"/>
        </w:rPr>
        <w:t>codice procedura civile</w:t>
      </w:r>
      <w:r w:rsidR="00994AA2" w:rsidRPr="00994AA2">
        <w:rPr>
          <w:sz w:val="24"/>
          <w:szCs w:val="24"/>
        </w:rPr>
        <w:t xml:space="preserve"> per le notificazioni endoprocessuali, con la conseguenza che, mancando, per la notifica degli atti di impugnazione, una disposizione specifica, deve trovare applicazione quella prevista dall'art. 330 </w:t>
      </w:r>
      <w:r w:rsidR="002409F4">
        <w:rPr>
          <w:sz w:val="24"/>
          <w:szCs w:val="24"/>
        </w:rPr>
        <w:t>codice procedura civile</w:t>
      </w:r>
      <w:r w:rsidR="00994AA2" w:rsidRPr="00994AA2">
        <w:rPr>
          <w:sz w:val="24"/>
          <w:szCs w:val="24"/>
        </w:rPr>
        <w:t xml:space="preserve"> (si è ritenuta, quindi, validamente eseguita la notificazione del ricorso in appello effettuata pr</w:t>
      </w:r>
      <w:r w:rsidR="002409F4">
        <w:rPr>
          <w:sz w:val="24"/>
          <w:szCs w:val="24"/>
        </w:rPr>
        <w:t>esso il procuratore costituito non domiciliatario</w:t>
      </w:r>
      <w:r w:rsidR="00994AA2" w:rsidRPr="00994AA2">
        <w:rPr>
          <w:sz w:val="24"/>
          <w:szCs w:val="24"/>
        </w:rPr>
        <w:t xml:space="preserve"> della parte nel giudizio di primo grado).</w:t>
      </w:r>
    </w:p>
    <w:p w:rsidR="001D331B" w:rsidRPr="001D331B" w:rsidRDefault="00994AA2" w:rsidP="00994AA2">
      <w:pPr>
        <w:spacing w:after="0" w:line="360" w:lineRule="auto"/>
        <w:jc w:val="both"/>
        <w:rPr>
          <w:b/>
          <w:sz w:val="24"/>
          <w:szCs w:val="24"/>
        </w:rPr>
      </w:pPr>
      <w:r w:rsidRPr="001D331B">
        <w:rPr>
          <w:b/>
          <w:sz w:val="24"/>
          <w:szCs w:val="24"/>
        </w:rPr>
        <w:t xml:space="preserve">Con la recente sentenza n. 8053 </w:t>
      </w:r>
      <w:r w:rsidR="002409F4" w:rsidRPr="001D331B">
        <w:rPr>
          <w:b/>
          <w:sz w:val="24"/>
          <w:szCs w:val="24"/>
        </w:rPr>
        <w:t>del 2014, poi, le S</w:t>
      </w:r>
      <w:r w:rsidRPr="001D331B">
        <w:rPr>
          <w:b/>
          <w:sz w:val="24"/>
          <w:szCs w:val="24"/>
        </w:rPr>
        <w:t>ezion</w:t>
      </w:r>
      <w:r w:rsidR="002409F4" w:rsidRPr="001D331B">
        <w:rPr>
          <w:b/>
          <w:sz w:val="24"/>
          <w:szCs w:val="24"/>
        </w:rPr>
        <w:t>i U</w:t>
      </w:r>
      <w:r w:rsidRPr="001D331B">
        <w:rPr>
          <w:b/>
          <w:sz w:val="24"/>
          <w:szCs w:val="24"/>
        </w:rPr>
        <w:t>nite</w:t>
      </w:r>
      <w:r w:rsidR="001D331B" w:rsidRPr="001D331B">
        <w:rPr>
          <w:b/>
          <w:sz w:val="24"/>
          <w:szCs w:val="24"/>
        </w:rPr>
        <w:t xml:space="preserve"> della Corte di Cassazione</w:t>
      </w:r>
      <w:r w:rsidRPr="001D331B">
        <w:rPr>
          <w:b/>
          <w:sz w:val="24"/>
          <w:szCs w:val="24"/>
        </w:rPr>
        <w:t xml:space="preserve">, occupandosi in particolare della questione dell'applicabilità al ricorso per cassazione avverso le sentenze delle commissioni tributarie delle disposizioni di cui all'art. 54 del d.l. n. 83 del 2012 (convertito dalla legge n. 134 del 2012), hanno ribadito la "significativa contrapposizione" tra le disposizioni di rinvio contenute negli </w:t>
      </w:r>
      <w:r w:rsidR="002409F4" w:rsidRPr="001D331B">
        <w:rPr>
          <w:b/>
          <w:sz w:val="24"/>
          <w:szCs w:val="24"/>
        </w:rPr>
        <w:t>artt. 1</w:t>
      </w:r>
      <w:r w:rsidRPr="001D331B">
        <w:rPr>
          <w:b/>
          <w:sz w:val="24"/>
          <w:szCs w:val="24"/>
        </w:rPr>
        <w:t>, comma 2, e 49 del d.lgs. n. 546 del 1992, relative al processo e</w:t>
      </w:r>
      <w:r w:rsidR="001D331B" w:rsidRPr="001D331B">
        <w:rPr>
          <w:b/>
          <w:sz w:val="24"/>
          <w:szCs w:val="24"/>
        </w:rPr>
        <w:t>d</w:t>
      </w:r>
      <w:r w:rsidRPr="001D331B">
        <w:rPr>
          <w:b/>
          <w:sz w:val="24"/>
          <w:szCs w:val="24"/>
        </w:rPr>
        <w:t xml:space="preserve"> alle impugnazioni in generale, e la disposizione di rinvio contenuta nel successivo art. 62, relativa al giudizio di cassazione: gli art</w:t>
      </w:r>
      <w:r w:rsidR="00A0497A" w:rsidRPr="001D331B">
        <w:rPr>
          <w:b/>
          <w:sz w:val="24"/>
          <w:szCs w:val="24"/>
        </w:rPr>
        <w:t>t</w:t>
      </w:r>
      <w:r w:rsidRPr="001D331B">
        <w:rPr>
          <w:b/>
          <w:sz w:val="24"/>
          <w:szCs w:val="24"/>
        </w:rPr>
        <w:t>. 1 e 49 istituiscono un'autentica specialità del rito tributario, sancendo la prevalenza della norma processuale tributaria, ove esistente, sulla norma processuale ordinaria, la quale ultima si applica, quindi, in via del tutto sussidiaria, oltre che nei</w:t>
      </w:r>
      <w:r w:rsidR="001D331B" w:rsidRPr="001D331B">
        <w:rPr>
          <w:b/>
          <w:sz w:val="24"/>
          <w:szCs w:val="24"/>
        </w:rPr>
        <w:t xml:space="preserve"> limiti della compatibilità.</w:t>
      </w:r>
    </w:p>
    <w:p w:rsidR="00994AA2" w:rsidRPr="001D331B" w:rsidRDefault="001D331B" w:rsidP="00994AA2">
      <w:pPr>
        <w:spacing w:after="0" w:line="360" w:lineRule="auto"/>
        <w:jc w:val="both"/>
        <w:rPr>
          <w:b/>
          <w:sz w:val="24"/>
          <w:szCs w:val="24"/>
        </w:rPr>
      </w:pPr>
      <w:r w:rsidRPr="001D331B">
        <w:rPr>
          <w:b/>
          <w:sz w:val="24"/>
          <w:szCs w:val="24"/>
        </w:rPr>
        <w:t>L</w:t>
      </w:r>
      <w:r w:rsidR="00994AA2" w:rsidRPr="001D331B">
        <w:rPr>
          <w:b/>
          <w:sz w:val="24"/>
          <w:szCs w:val="24"/>
        </w:rPr>
        <w:t xml:space="preserve">'art. 62, viceversa, per il giudizio di cassazione, fa espressamente riferimento all'applicabilità delle </w:t>
      </w:r>
      <w:r w:rsidR="00A0497A" w:rsidRPr="001D331B">
        <w:rPr>
          <w:b/>
          <w:sz w:val="24"/>
          <w:szCs w:val="24"/>
        </w:rPr>
        <w:t>norme</w:t>
      </w:r>
      <w:r w:rsidR="00994AA2" w:rsidRPr="001D331B">
        <w:rPr>
          <w:b/>
          <w:sz w:val="24"/>
          <w:szCs w:val="24"/>
        </w:rPr>
        <w:t xml:space="preserve"> del codice di procedura civile, così attribuendo, per questa sola ipotesi, la prevalenza alle norme processuali ordinarie ed escludendo l'esistenza di un "giudizio tributario di legittimità", cioè di un giudizio di cassazione speciale in materia tributaria.</w:t>
      </w:r>
    </w:p>
    <w:p w:rsidR="00994AA2" w:rsidRPr="005519EF" w:rsidRDefault="00994AA2" w:rsidP="00994AA2">
      <w:pPr>
        <w:spacing w:after="0" w:line="360" w:lineRule="auto"/>
        <w:jc w:val="both"/>
        <w:rPr>
          <w:b/>
          <w:sz w:val="24"/>
          <w:szCs w:val="24"/>
        </w:rPr>
      </w:pPr>
      <w:r w:rsidRPr="005519EF">
        <w:rPr>
          <w:b/>
          <w:sz w:val="24"/>
          <w:szCs w:val="24"/>
        </w:rPr>
        <w:t xml:space="preserve">Alla stregua del sopra delineato quadro normativo, nonché dei principi che ne ha tratto la sentenza n. 8053 del 2014, deve ritenersi che, quanto all'individuazione del luogo in cui va effettuata la notificazione delle impugnazioni delle sentenze delle commissioni tributarie, occorre </w:t>
      </w:r>
      <w:r w:rsidRPr="005519EF">
        <w:rPr>
          <w:b/>
          <w:sz w:val="24"/>
          <w:szCs w:val="24"/>
        </w:rPr>
        <w:lastRenderedPageBreak/>
        <w:t>tenere distinta la disciplina dettata dall'art. 17 del d.lgs. n. 546 del 1992 per il processo tributario, cioè per quello che si svolge dinanzi alle commissioni tributarie, da quella prevista dal codice di rito ordinario in tema di ricorso per cassazione.</w:t>
      </w:r>
    </w:p>
    <w:p w:rsidR="00994AA2" w:rsidRPr="00994AA2" w:rsidRDefault="00994AA2" w:rsidP="00994AA2">
      <w:pPr>
        <w:spacing w:after="0" w:line="360" w:lineRule="auto"/>
        <w:jc w:val="both"/>
        <w:rPr>
          <w:sz w:val="24"/>
          <w:szCs w:val="24"/>
        </w:rPr>
      </w:pPr>
      <w:r w:rsidRPr="00994AA2">
        <w:rPr>
          <w:sz w:val="24"/>
          <w:szCs w:val="24"/>
        </w:rPr>
        <w:t>In particolare, per un verso non esistono ragioni normative che impongano di affermare che l'art. 17 cit. si riferisce esclusivamente alle notificazioni endoprocessuali, laddove, anzi, proprio la previsione secondo cui &lt;l'indicazione della residenza o della sede e l'elezione del domicilio hanno effetto anche per i successivi gradi del processo&gt; (comma 2), nonché esigenze di coerenza sistematica, inducono alla conclusione che la norma è applicabile, con carattere di specialità e quindi di prevalenza, anche alla notificazione del ricorso in appello.</w:t>
      </w:r>
    </w:p>
    <w:p w:rsidR="00994AA2" w:rsidRPr="00994AA2" w:rsidRDefault="00994AA2" w:rsidP="00994AA2">
      <w:pPr>
        <w:spacing w:after="0" w:line="360" w:lineRule="auto"/>
        <w:jc w:val="both"/>
        <w:rPr>
          <w:sz w:val="24"/>
          <w:szCs w:val="24"/>
        </w:rPr>
      </w:pPr>
      <w:r w:rsidRPr="00994AA2">
        <w:rPr>
          <w:sz w:val="24"/>
          <w:szCs w:val="24"/>
        </w:rPr>
        <w:t xml:space="preserve">Per altro verso, alla notificazione del ricorso per cassazione si applica, ai sensi del citato art. 62 del d.lgs. n. 546 del 1992, la disciplina di cui all'art. 330 </w:t>
      </w:r>
      <w:r w:rsidR="00464D67">
        <w:rPr>
          <w:sz w:val="24"/>
          <w:szCs w:val="24"/>
        </w:rPr>
        <w:t>codice procedura civile</w:t>
      </w:r>
      <w:r w:rsidRPr="00994AA2">
        <w:rPr>
          <w:sz w:val="24"/>
          <w:szCs w:val="24"/>
        </w:rPr>
        <w:t xml:space="preserve"> (che non può certo essere esclusa per il fatto che nel processo tributario ben può accadere che esista un difensore che non sia</w:t>
      </w:r>
      <w:r>
        <w:rPr>
          <w:sz w:val="24"/>
          <w:szCs w:val="24"/>
        </w:rPr>
        <w:t xml:space="preserve"> </w:t>
      </w:r>
      <w:r w:rsidRPr="00994AA2">
        <w:rPr>
          <w:sz w:val="24"/>
          <w:szCs w:val="24"/>
        </w:rPr>
        <w:t>anche procuratore ad litem, ciò incidendo soltanto sull'ambito applicativo della norma in relazione alla concreta fattispecie).</w:t>
      </w:r>
    </w:p>
    <w:p w:rsidR="00994AA2" w:rsidRPr="00994AA2" w:rsidRDefault="00076C37" w:rsidP="00994AA2">
      <w:pPr>
        <w:spacing w:after="0" w:line="360" w:lineRule="auto"/>
        <w:jc w:val="both"/>
        <w:rPr>
          <w:sz w:val="24"/>
          <w:szCs w:val="24"/>
        </w:rPr>
      </w:pPr>
      <w:r>
        <w:rPr>
          <w:sz w:val="24"/>
          <w:szCs w:val="24"/>
        </w:rPr>
        <w:t>Si precisa, inoltre, quando segue.</w:t>
      </w:r>
    </w:p>
    <w:p w:rsidR="00994AA2" w:rsidRPr="00DF17A7" w:rsidRDefault="00994AA2" w:rsidP="00994AA2">
      <w:pPr>
        <w:spacing w:after="0" w:line="360" w:lineRule="auto"/>
        <w:jc w:val="both"/>
        <w:rPr>
          <w:b/>
          <w:sz w:val="24"/>
          <w:szCs w:val="24"/>
        </w:rPr>
      </w:pPr>
      <w:r w:rsidRPr="00DF17A7">
        <w:rPr>
          <w:b/>
          <w:sz w:val="24"/>
          <w:szCs w:val="24"/>
        </w:rPr>
        <w:t xml:space="preserve">La previsione di ultrattività dell'indicazione della residenza (o della sede) e dell'elezione di domicilio non può non riflettersi sull'individuazione del luogo di notificazione del ricorso per cassazione: ne consegue che, in deroga alla regola ordinaria, il ricorso è validamente notificato, ai sensi dell'art. 330, primo comma, seconda ipotesi, </w:t>
      </w:r>
      <w:r w:rsidR="00464D67" w:rsidRPr="00DF17A7">
        <w:rPr>
          <w:b/>
          <w:sz w:val="24"/>
          <w:szCs w:val="24"/>
        </w:rPr>
        <w:t>codice procedura civile</w:t>
      </w:r>
      <w:r w:rsidRPr="00DF17A7">
        <w:rPr>
          <w:b/>
          <w:sz w:val="24"/>
          <w:szCs w:val="24"/>
        </w:rPr>
        <w:t>, anche nel caso in cui il soggetto destinatario della notificazione non si sia costituito nel giudizio di appello (oppure, pur costituitosi, non abbia effettuato alcuna indicazione) (Cass. nn. 10055 del 2000, 2882 e 15523 del 2009, 20200 del 2010, 1972 del 2015).</w:t>
      </w:r>
    </w:p>
    <w:p w:rsidR="00994AA2" w:rsidRPr="00994AA2" w:rsidRDefault="00994AA2" w:rsidP="00994AA2">
      <w:pPr>
        <w:spacing w:after="0" w:line="360" w:lineRule="auto"/>
        <w:jc w:val="both"/>
        <w:rPr>
          <w:sz w:val="24"/>
          <w:szCs w:val="24"/>
        </w:rPr>
      </w:pPr>
      <w:r w:rsidRPr="00994AA2">
        <w:rPr>
          <w:sz w:val="24"/>
          <w:szCs w:val="24"/>
        </w:rPr>
        <w:t xml:space="preserve">Non si tratta di estendere al ricorso per cassazione la disciplina del processo tributario, bensì di riconoscere alla norma in esame un effetto esterno che indubbiamente si riverbera sul disposto </w:t>
      </w:r>
      <w:r w:rsidR="00224410">
        <w:rPr>
          <w:sz w:val="24"/>
          <w:szCs w:val="24"/>
        </w:rPr>
        <w:t xml:space="preserve">dell’art. </w:t>
      </w:r>
      <w:r w:rsidRPr="00994AA2">
        <w:rPr>
          <w:sz w:val="24"/>
          <w:szCs w:val="24"/>
        </w:rPr>
        <w:t xml:space="preserve"> 330 </w:t>
      </w:r>
      <w:r w:rsidR="00224410">
        <w:rPr>
          <w:sz w:val="24"/>
          <w:szCs w:val="24"/>
        </w:rPr>
        <w:t>codice procedura civile</w:t>
      </w:r>
      <w:r w:rsidRPr="00994AA2">
        <w:rPr>
          <w:sz w:val="24"/>
          <w:szCs w:val="24"/>
        </w:rPr>
        <w:t>., rendendolo, dunque, in parte qua pienamente applicabile.</w:t>
      </w:r>
    </w:p>
    <w:p w:rsidR="00DF17A7" w:rsidRPr="00182482" w:rsidRDefault="00DF17A7" w:rsidP="00994AA2">
      <w:pPr>
        <w:spacing w:after="0" w:line="360" w:lineRule="auto"/>
        <w:jc w:val="both"/>
        <w:rPr>
          <w:b/>
          <w:sz w:val="24"/>
          <w:szCs w:val="24"/>
        </w:rPr>
      </w:pPr>
      <w:r w:rsidRPr="00182482">
        <w:rPr>
          <w:b/>
          <w:sz w:val="24"/>
          <w:szCs w:val="24"/>
        </w:rPr>
        <w:t>I</w:t>
      </w:r>
      <w:r w:rsidR="00994AA2" w:rsidRPr="00182482">
        <w:rPr>
          <w:b/>
          <w:sz w:val="24"/>
          <w:szCs w:val="24"/>
        </w:rPr>
        <w:t xml:space="preserve">n conclusione, </w:t>
      </w:r>
      <w:r w:rsidRPr="00182482">
        <w:rPr>
          <w:b/>
          <w:sz w:val="24"/>
          <w:szCs w:val="24"/>
        </w:rPr>
        <w:t xml:space="preserve">la Corte di Cassazione, Sezioni Unite, con l’importante e recente sentenza n. 14916 del 20 luglio 2016, ha stabilito il </w:t>
      </w:r>
      <w:r w:rsidR="00994AA2" w:rsidRPr="00182482">
        <w:rPr>
          <w:b/>
          <w:sz w:val="24"/>
          <w:szCs w:val="24"/>
        </w:rPr>
        <w:t xml:space="preserve">seguente principio di diritto: </w:t>
      </w:r>
    </w:p>
    <w:p w:rsidR="00994AA2" w:rsidRDefault="00994AA2" w:rsidP="00994AA2">
      <w:pPr>
        <w:spacing w:after="0" w:line="360" w:lineRule="auto"/>
        <w:jc w:val="both"/>
        <w:rPr>
          <w:b/>
          <w:sz w:val="24"/>
          <w:szCs w:val="24"/>
        </w:rPr>
      </w:pPr>
      <w:r w:rsidRPr="00182482">
        <w:rPr>
          <w:b/>
          <w:sz w:val="24"/>
          <w:szCs w:val="24"/>
        </w:rPr>
        <w:t>&lt;In tema di ricorso per cassazione avverso le sentenze delle commissioni tributarie regionali, si applica, con riguardo al luogo della notificazione, la disciplina dettata dall'art. 330</w:t>
      </w:r>
      <w:r w:rsidR="00224410" w:rsidRPr="00182482">
        <w:rPr>
          <w:b/>
          <w:sz w:val="24"/>
          <w:szCs w:val="24"/>
        </w:rPr>
        <w:t xml:space="preserve"> codice di procedura civile</w:t>
      </w:r>
      <w:r w:rsidRPr="00182482">
        <w:rPr>
          <w:b/>
          <w:sz w:val="24"/>
          <w:szCs w:val="24"/>
        </w:rPr>
        <w:t xml:space="preserve">; tuttavia, in ragione del principio di ultrattività dell'indicazione della residenza o della sede e dell'elezione di domicilio effettuate in primo grado, stabilito dall'art. 17, comma 2, del </w:t>
      </w:r>
      <w:r w:rsidR="00224410" w:rsidRPr="00182482">
        <w:rPr>
          <w:b/>
          <w:sz w:val="24"/>
          <w:szCs w:val="24"/>
        </w:rPr>
        <w:t>d.lgs</w:t>
      </w:r>
      <w:r w:rsidRPr="00182482">
        <w:rPr>
          <w:b/>
          <w:sz w:val="24"/>
          <w:szCs w:val="24"/>
        </w:rPr>
        <w:t xml:space="preserve"> 31 dicembre 1992, n. 546, è valida la notificazione eseguita presso uno di tali luoghi, ai </w:t>
      </w:r>
      <w:r w:rsidRPr="00182482">
        <w:rPr>
          <w:b/>
          <w:sz w:val="24"/>
          <w:szCs w:val="24"/>
        </w:rPr>
        <w:lastRenderedPageBreak/>
        <w:t xml:space="preserve">sensi del citato art. 330, primo </w:t>
      </w:r>
      <w:r w:rsidR="00224410" w:rsidRPr="00182482">
        <w:rPr>
          <w:b/>
          <w:sz w:val="24"/>
          <w:szCs w:val="24"/>
        </w:rPr>
        <w:t>comma</w:t>
      </w:r>
      <w:r w:rsidRPr="00182482">
        <w:rPr>
          <w:b/>
          <w:sz w:val="24"/>
          <w:szCs w:val="24"/>
        </w:rPr>
        <w:t xml:space="preserve">, seconda ipotesi, </w:t>
      </w:r>
      <w:r w:rsidR="00224410" w:rsidRPr="00182482">
        <w:rPr>
          <w:b/>
          <w:sz w:val="24"/>
          <w:szCs w:val="24"/>
        </w:rPr>
        <w:t>codice procedura civile,</w:t>
      </w:r>
      <w:r w:rsidRPr="00182482">
        <w:rPr>
          <w:b/>
          <w:sz w:val="24"/>
          <w:szCs w:val="24"/>
        </w:rPr>
        <w:t xml:space="preserve"> nel caso in cui la parte non si sia costituita nel giudizio di appello, oppure, costituitasi, non abbia espresso al riguardo alcuna indicazione&gt;.</w:t>
      </w:r>
    </w:p>
    <w:p w:rsidR="00182482" w:rsidRDefault="00182482" w:rsidP="00994AA2">
      <w:pPr>
        <w:spacing w:after="0" w:line="360" w:lineRule="auto"/>
        <w:jc w:val="both"/>
        <w:rPr>
          <w:b/>
          <w:sz w:val="24"/>
          <w:szCs w:val="24"/>
        </w:rPr>
      </w:pPr>
      <w:r w:rsidRPr="00182482">
        <w:rPr>
          <w:b/>
          <w:sz w:val="24"/>
          <w:szCs w:val="24"/>
        </w:rPr>
        <w:t>Pertanto, in sede di notifica del ricorso per Cassazione bisogna tener conto del suddetto principi di diritto.</w:t>
      </w:r>
    </w:p>
    <w:p w:rsidR="00182482" w:rsidRDefault="00182482" w:rsidP="00994AA2">
      <w:pPr>
        <w:spacing w:after="0" w:line="360" w:lineRule="auto"/>
        <w:jc w:val="both"/>
        <w:rPr>
          <w:b/>
          <w:sz w:val="24"/>
          <w:szCs w:val="24"/>
        </w:rPr>
      </w:pPr>
      <w:r>
        <w:rPr>
          <w:b/>
          <w:sz w:val="24"/>
          <w:szCs w:val="24"/>
        </w:rPr>
        <w:t>Lecce, 23 luglio 2016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Avv. Maurizio Villani</w:t>
      </w:r>
    </w:p>
    <w:p w:rsidR="00182482" w:rsidRDefault="00182482" w:rsidP="00994AA2">
      <w:pPr>
        <w:spacing w:after="0" w:line="360" w:lineRule="auto"/>
        <w:jc w:val="both"/>
        <w:rPr>
          <w:b/>
          <w:sz w:val="24"/>
          <w:szCs w:val="24"/>
        </w:rPr>
      </w:pPr>
    </w:p>
    <w:p w:rsidR="00182482" w:rsidRDefault="00182482" w:rsidP="00994AA2">
      <w:pPr>
        <w:spacing w:after="0" w:line="360" w:lineRule="auto"/>
        <w:jc w:val="both"/>
        <w:rPr>
          <w:b/>
          <w:sz w:val="24"/>
          <w:szCs w:val="24"/>
        </w:rPr>
      </w:pPr>
    </w:p>
    <w:p w:rsidR="00182482" w:rsidRPr="00182482" w:rsidRDefault="00182482" w:rsidP="00182482">
      <w:pPr>
        <w:spacing w:after="0" w:line="360" w:lineRule="auto"/>
        <w:jc w:val="center"/>
        <w:rPr>
          <w:b/>
          <w:sz w:val="24"/>
          <w:szCs w:val="24"/>
        </w:rPr>
      </w:pPr>
      <w:r w:rsidRPr="00182482">
        <w:rPr>
          <w:b/>
          <w:sz w:val="24"/>
          <w:szCs w:val="24"/>
        </w:rPr>
        <w:t>AVV. MAURIZIO VILLANI</w:t>
      </w:r>
    </w:p>
    <w:p w:rsidR="00182482" w:rsidRPr="00182482" w:rsidRDefault="00182482" w:rsidP="00182482">
      <w:pPr>
        <w:spacing w:after="0" w:line="360" w:lineRule="auto"/>
        <w:jc w:val="center"/>
        <w:rPr>
          <w:b/>
          <w:sz w:val="24"/>
          <w:szCs w:val="24"/>
        </w:rPr>
      </w:pPr>
      <w:r w:rsidRPr="00182482">
        <w:rPr>
          <w:b/>
          <w:sz w:val="24"/>
          <w:szCs w:val="24"/>
        </w:rPr>
        <w:t>Avvocato Tributarista in Lecce</w:t>
      </w:r>
    </w:p>
    <w:p w:rsidR="00182482" w:rsidRPr="00182482" w:rsidRDefault="00182482" w:rsidP="00182482">
      <w:pPr>
        <w:spacing w:after="0" w:line="360" w:lineRule="auto"/>
        <w:jc w:val="center"/>
        <w:rPr>
          <w:b/>
          <w:sz w:val="24"/>
          <w:szCs w:val="24"/>
        </w:rPr>
      </w:pPr>
      <w:r>
        <w:rPr>
          <w:b/>
          <w:sz w:val="24"/>
          <w:szCs w:val="24"/>
        </w:rPr>
        <w:t>P</w:t>
      </w:r>
      <w:r w:rsidRPr="00182482">
        <w:rPr>
          <w:b/>
          <w:sz w:val="24"/>
          <w:szCs w:val="24"/>
        </w:rPr>
        <w:t>atrocinante in Cassazione</w:t>
      </w:r>
    </w:p>
    <w:p w:rsidR="00182482" w:rsidRPr="00182482" w:rsidRDefault="00182482" w:rsidP="00182482">
      <w:pPr>
        <w:spacing w:after="0" w:line="360" w:lineRule="auto"/>
        <w:jc w:val="center"/>
        <w:rPr>
          <w:b/>
          <w:sz w:val="24"/>
          <w:szCs w:val="24"/>
        </w:rPr>
      </w:pPr>
      <w:r w:rsidRPr="00182482">
        <w:rPr>
          <w:b/>
          <w:sz w:val="24"/>
          <w:szCs w:val="24"/>
        </w:rPr>
        <w:t>www.studiotributariovillani.it - e-mail avvocato@studiotributariovillani.it</w:t>
      </w:r>
    </w:p>
    <w:p w:rsidR="00182482" w:rsidRPr="00182482" w:rsidRDefault="00182482" w:rsidP="00182482">
      <w:pPr>
        <w:spacing w:after="0" w:line="360" w:lineRule="auto"/>
        <w:jc w:val="center"/>
        <w:rPr>
          <w:b/>
          <w:sz w:val="24"/>
          <w:szCs w:val="24"/>
        </w:rPr>
      </w:pPr>
    </w:p>
    <w:sectPr w:rsidR="00182482" w:rsidRPr="0018248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E3" w:rsidRDefault="00AC6AE3" w:rsidP="002409F4">
      <w:pPr>
        <w:spacing w:after="0" w:line="240" w:lineRule="auto"/>
      </w:pPr>
      <w:r>
        <w:separator/>
      </w:r>
    </w:p>
  </w:endnote>
  <w:endnote w:type="continuationSeparator" w:id="0">
    <w:p w:rsidR="00AC6AE3" w:rsidRDefault="00AC6AE3" w:rsidP="002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6318"/>
      <w:docPartObj>
        <w:docPartGallery w:val="Page Numbers (Bottom of Page)"/>
        <w:docPartUnique/>
      </w:docPartObj>
    </w:sdtPr>
    <w:sdtEndPr/>
    <w:sdtContent>
      <w:p w:rsidR="002409F4" w:rsidRDefault="002409F4">
        <w:pPr>
          <w:pStyle w:val="Pidipagina"/>
          <w:jc w:val="right"/>
        </w:pPr>
        <w:r>
          <w:fldChar w:fldCharType="begin"/>
        </w:r>
        <w:r>
          <w:instrText>PAGE   \* MERGEFORMAT</w:instrText>
        </w:r>
        <w:r>
          <w:fldChar w:fldCharType="separate"/>
        </w:r>
        <w:r w:rsidR="008A6504">
          <w:rPr>
            <w:noProof/>
          </w:rPr>
          <w:t>1</w:t>
        </w:r>
        <w:r>
          <w:fldChar w:fldCharType="end"/>
        </w:r>
      </w:p>
    </w:sdtContent>
  </w:sdt>
  <w:p w:rsidR="002409F4" w:rsidRDefault="002409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E3" w:rsidRDefault="00AC6AE3" w:rsidP="002409F4">
      <w:pPr>
        <w:spacing w:after="0" w:line="240" w:lineRule="auto"/>
      </w:pPr>
      <w:r>
        <w:separator/>
      </w:r>
    </w:p>
  </w:footnote>
  <w:footnote w:type="continuationSeparator" w:id="0">
    <w:p w:rsidR="00AC6AE3" w:rsidRDefault="00AC6AE3" w:rsidP="00240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A2"/>
    <w:rsid w:val="00076C37"/>
    <w:rsid w:val="000B0085"/>
    <w:rsid w:val="00182482"/>
    <w:rsid w:val="001D331B"/>
    <w:rsid w:val="00224410"/>
    <w:rsid w:val="002409F4"/>
    <w:rsid w:val="00316E17"/>
    <w:rsid w:val="00464D67"/>
    <w:rsid w:val="005519EF"/>
    <w:rsid w:val="006645B9"/>
    <w:rsid w:val="00665067"/>
    <w:rsid w:val="006B1B31"/>
    <w:rsid w:val="007C4017"/>
    <w:rsid w:val="007C4DBC"/>
    <w:rsid w:val="0083371D"/>
    <w:rsid w:val="0086287D"/>
    <w:rsid w:val="008A6504"/>
    <w:rsid w:val="00994AA2"/>
    <w:rsid w:val="009E4FC3"/>
    <w:rsid w:val="00A0497A"/>
    <w:rsid w:val="00A706D2"/>
    <w:rsid w:val="00AC6AE3"/>
    <w:rsid w:val="00CA76CE"/>
    <w:rsid w:val="00DF17A7"/>
    <w:rsid w:val="00E25511"/>
    <w:rsid w:val="00FE0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A89D-1504-4AA1-B1A5-8FC8A3F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09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09F4"/>
  </w:style>
  <w:style w:type="paragraph" w:styleId="Pidipagina">
    <w:name w:val="footer"/>
    <w:basedOn w:val="Normale"/>
    <w:link w:val="PidipaginaCarattere"/>
    <w:uiPriority w:val="99"/>
    <w:unhideWhenUsed/>
    <w:rsid w:val="002409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dcterms:created xsi:type="dcterms:W3CDTF">2016-07-25T08:05:00Z</dcterms:created>
  <dcterms:modified xsi:type="dcterms:W3CDTF">2016-07-25T08:05:00Z</dcterms:modified>
</cp:coreProperties>
</file>