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81" w:rsidRDefault="00CB2381"/>
    <w:p w:rsidR="00CB2381" w:rsidRDefault="00CB2381" w:rsidP="00CB2381">
      <w:pPr>
        <w:jc w:val="center"/>
      </w:pPr>
      <w:r>
        <w:rPr>
          <w:noProof/>
        </w:rPr>
        <w:drawing>
          <wp:inline distT="0" distB="0" distL="0" distR="0">
            <wp:extent cx="3848100" cy="1323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81" w:rsidRDefault="00CB2381" w:rsidP="00CB2381">
      <w:pPr>
        <w:jc w:val="center"/>
      </w:pPr>
    </w:p>
    <w:p w:rsidR="00CB2381" w:rsidRDefault="00CB2381" w:rsidP="00CB2381">
      <w:pPr>
        <w:jc w:val="center"/>
      </w:pPr>
      <w:r w:rsidRPr="00CB2381">
        <w:rPr>
          <w:noProof/>
        </w:rPr>
        <w:drawing>
          <wp:inline distT="0" distB="0" distL="0" distR="0">
            <wp:extent cx="3000375" cy="8191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81" w:rsidRPr="00CB2381" w:rsidRDefault="00CB2381" w:rsidP="00CB2381">
      <w:pPr>
        <w:pStyle w:val="Default"/>
        <w:rPr>
          <w:color w:val="FF0000"/>
        </w:rPr>
      </w:pPr>
    </w:p>
    <w:p w:rsidR="00CB2381" w:rsidRPr="00CB2381" w:rsidRDefault="00CB2381" w:rsidP="00CB2381">
      <w:pPr>
        <w:pStyle w:val="Default"/>
        <w:jc w:val="center"/>
        <w:rPr>
          <w:color w:val="FF0000"/>
          <w:sz w:val="32"/>
          <w:szCs w:val="32"/>
        </w:rPr>
      </w:pPr>
      <w:r w:rsidRPr="00CB2381">
        <w:rPr>
          <w:b/>
          <w:bCs/>
          <w:color w:val="FF0000"/>
          <w:sz w:val="32"/>
          <w:szCs w:val="32"/>
        </w:rPr>
        <w:t>TELEFISCO 2018</w:t>
      </w:r>
    </w:p>
    <w:p w:rsidR="00CB2381" w:rsidRDefault="00CB2381" w:rsidP="00CB2381">
      <w:pPr>
        <w:pStyle w:val="Default"/>
        <w:rPr>
          <w:sz w:val="28"/>
          <w:szCs w:val="28"/>
        </w:rPr>
      </w:pPr>
    </w:p>
    <w:p w:rsidR="00CB2381" w:rsidRDefault="00CB2381" w:rsidP="00CB2381">
      <w:pPr>
        <w:pStyle w:val="Default"/>
        <w:rPr>
          <w:color w:val="FF0000"/>
          <w:sz w:val="28"/>
          <w:szCs w:val="28"/>
        </w:rPr>
      </w:pPr>
    </w:p>
    <w:p w:rsidR="00CB2381" w:rsidRDefault="00CB2381" w:rsidP="00CB2381">
      <w:pPr>
        <w:pStyle w:val="Default"/>
        <w:rPr>
          <w:color w:val="FF0000"/>
          <w:sz w:val="28"/>
          <w:szCs w:val="28"/>
        </w:rPr>
      </w:pPr>
    </w:p>
    <w:p w:rsidR="00CB2381" w:rsidRDefault="00CB2381" w:rsidP="00CB2381">
      <w:pPr>
        <w:pStyle w:val="Default"/>
        <w:jc w:val="center"/>
        <w:rPr>
          <w:color w:val="FF0000"/>
          <w:sz w:val="28"/>
          <w:szCs w:val="28"/>
        </w:rPr>
      </w:pPr>
      <w:r w:rsidRPr="00CB2381">
        <w:rPr>
          <w:color w:val="FF0000"/>
          <w:sz w:val="28"/>
          <w:szCs w:val="28"/>
        </w:rPr>
        <w:t>Giovedì 1° febbraio</w:t>
      </w:r>
    </w:p>
    <w:p w:rsidR="00CB2381" w:rsidRPr="00CB2381" w:rsidRDefault="00CB2381" w:rsidP="00CB2381">
      <w:pPr>
        <w:pStyle w:val="Default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Sede Ordine dei Dottori Commercialisti e degli Esperti Contabili di CROTONE</w:t>
      </w:r>
    </w:p>
    <w:p w:rsidR="00CB2381" w:rsidRPr="00CB2381" w:rsidRDefault="00CB2381" w:rsidP="00CB2381">
      <w:pPr>
        <w:pStyle w:val="Default"/>
        <w:jc w:val="center"/>
        <w:rPr>
          <w:color w:val="FF0000"/>
          <w:sz w:val="28"/>
          <w:szCs w:val="28"/>
        </w:rPr>
      </w:pPr>
      <w:r w:rsidRPr="00CB2381">
        <w:rPr>
          <w:color w:val="FF0000"/>
          <w:sz w:val="28"/>
          <w:szCs w:val="28"/>
        </w:rPr>
        <w:t>Ore 9,15 - 13,00 / 14,00 – 17.45</w:t>
      </w:r>
    </w:p>
    <w:p w:rsidR="00CB2381" w:rsidRDefault="00CB2381" w:rsidP="00CB2381">
      <w:pPr>
        <w:pStyle w:val="Default"/>
        <w:jc w:val="center"/>
        <w:rPr>
          <w:b/>
          <w:bCs/>
          <w:sz w:val="28"/>
          <w:szCs w:val="28"/>
        </w:rPr>
      </w:pPr>
    </w:p>
    <w:p w:rsidR="00CB2381" w:rsidRPr="00CB2381" w:rsidRDefault="00CB2381" w:rsidP="00CB2381">
      <w:pPr>
        <w:pStyle w:val="Default"/>
        <w:rPr>
          <w:color w:val="FF0000"/>
          <w:sz w:val="28"/>
          <w:szCs w:val="28"/>
        </w:rPr>
      </w:pPr>
      <w:r w:rsidRPr="00CB2381">
        <w:rPr>
          <w:b/>
          <w:bCs/>
          <w:color w:val="FF0000"/>
          <w:sz w:val="28"/>
          <w:szCs w:val="28"/>
        </w:rPr>
        <w:t xml:space="preserve">LE NOVITA’ PER PROFESSIONISTI E IMPRESE </w:t>
      </w:r>
      <w:bookmarkStart w:id="0" w:name="_GoBack"/>
      <w:bookmarkEnd w:id="0"/>
    </w:p>
    <w:p w:rsidR="00CB2381" w:rsidRDefault="00CB2381" w:rsidP="00CB238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B2381" w:rsidRDefault="00CB2381" w:rsidP="00CB23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9.15 APERTURA LAVORI </w:t>
      </w:r>
    </w:p>
    <w:p w:rsidR="00CB2381" w:rsidRDefault="00CB2381" w:rsidP="00CB23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INTERVENGONO </w:t>
      </w:r>
    </w:p>
    <w:p w:rsidR="00CB2381" w:rsidRDefault="00CB2381" w:rsidP="00CB238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Franco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Moscetti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Amministratore Delegato Gruppo 24 Ore),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Guido Gentili </w:t>
      </w:r>
      <w:r>
        <w:rPr>
          <w:rFonts w:ascii="Calibri" w:hAnsi="Calibri" w:cs="Calibri"/>
          <w:sz w:val="22"/>
          <w:szCs w:val="22"/>
        </w:rPr>
        <w:t xml:space="preserve">- Direttore Il Sole 24 Ore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Luigi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Casero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Viceministro dell’Economia e delle Finanze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Ernesto Maria Ruffini </w:t>
      </w:r>
      <w:r>
        <w:rPr>
          <w:rFonts w:ascii="Calibri" w:hAnsi="Calibri" w:cs="Calibri"/>
          <w:sz w:val="22"/>
          <w:szCs w:val="22"/>
        </w:rPr>
        <w:t xml:space="preserve">- Direttore Agenzia delle Entrate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Massimo Miani </w:t>
      </w:r>
      <w:r>
        <w:rPr>
          <w:rFonts w:ascii="Calibri" w:hAnsi="Calibri" w:cs="Calibri"/>
          <w:sz w:val="22"/>
          <w:szCs w:val="22"/>
        </w:rPr>
        <w:t xml:space="preserve">- Presidente del Consiglio Nazionale dei Dottori Commercialisti e degli Esperti Contabili </w:t>
      </w:r>
    </w:p>
    <w:p w:rsidR="00CB2381" w:rsidRDefault="00CB2381" w:rsidP="00CB23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RELAZIONI </w:t>
      </w:r>
    </w:p>
    <w:p w:rsidR="00CB2381" w:rsidRDefault="00CB2381" w:rsidP="00CB23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MATTINO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Benedetto Santacroce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nuove regole Iva: le detrazioni, lo split </w:t>
      </w:r>
      <w:proofErr w:type="spellStart"/>
      <w:r>
        <w:rPr>
          <w:rFonts w:ascii="Calibri" w:hAnsi="Calibri" w:cs="Calibri"/>
          <w:sz w:val="22"/>
          <w:szCs w:val="22"/>
        </w:rPr>
        <w:t>payment</w:t>
      </w:r>
      <w:proofErr w:type="spellEnd"/>
      <w:r>
        <w:rPr>
          <w:rFonts w:ascii="Calibri" w:hAnsi="Calibri" w:cs="Calibri"/>
          <w:sz w:val="22"/>
          <w:szCs w:val="22"/>
        </w:rPr>
        <w:t xml:space="preserve"> e le novità della manovra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Raffaele Rizzardi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fatturazione elettronica; l’invio delle comunicazioni periodiche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Gian Paolo Ranocchi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novità su dichiarazioni, compensazioni e spese auto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Marco Piazza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Redditi finanziari: le nuove regole per le partecipazioni qualificate; la detassazione dei proventi dei </w:t>
      </w:r>
      <w:proofErr w:type="spellStart"/>
      <w:r>
        <w:rPr>
          <w:rFonts w:ascii="Calibri" w:hAnsi="Calibri" w:cs="Calibri"/>
          <w:sz w:val="22"/>
          <w:szCs w:val="22"/>
        </w:rPr>
        <w:t>Pir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Franco Roscini Vitali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L’applicazione dei principi contabili nella versione definitiva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</w:p>
    <w:p w:rsidR="00CB2381" w:rsidRDefault="00CB2381" w:rsidP="00CB2381">
      <w:pPr>
        <w:pStyle w:val="Default"/>
        <w:pageBreakBefor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Primo Ceppellini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Dal bilancio al reddito imponibile: il criterio di derivazione rafforzata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Luca Miele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revisione dell’Ace e il raccordo con le regole di bilancio </w:t>
      </w:r>
    </w:p>
    <w:p w:rsidR="00CB2381" w:rsidRDefault="00CB2381" w:rsidP="00CB23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POMERIGGIO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Roberto Lugano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proroga del bonus per gli investimenti: super e </w:t>
      </w:r>
      <w:proofErr w:type="spellStart"/>
      <w:r>
        <w:rPr>
          <w:rFonts w:ascii="Calibri" w:hAnsi="Calibri" w:cs="Calibri"/>
          <w:sz w:val="22"/>
          <w:szCs w:val="22"/>
        </w:rPr>
        <w:t>iper</w:t>
      </w:r>
      <w:proofErr w:type="spellEnd"/>
      <w:r>
        <w:rPr>
          <w:rFonts w:ascii="Calibri" w:hAnsi="Calibri" w:cs="Calibri"/>
          <w:sz w:val="22"/>
          <w:szCs w:val="22"/>
        </w:rPr>
        <w:t xml:space="preserve"> ammortamenti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Gian Paolo Tosoni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Imprese minori: il regime di cassa, la proroga dell’Iri e le altre novità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Luca Gaiani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Crisi di impresa e regole fiscali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Antonio Iorio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controlli: le novità sull’accertamento e le istruzioni della Guardia di finanza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Luigi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Lovecchio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rottamazione delle cartelle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Angelo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Busani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nuove regole sul registro e le operazioni straordinarie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Dario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Deotto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B2381" w:rsidRDefault="00CB2381" w:rsidP="00CB23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Elusione, abuso del diritto, legittimo risparmio d’imposta e tassazione digitale </w:t>
      </w:r>
    </w:p>
    <w:p w:rsidR="00CB2381" w:rsidRDefault="00CB2381" w:rsidP="00CB2381">
      <w:r>
        <w:rPr>
          <w:rFonts w:ascii="Calibri" w:hAnsi="Calibri" w:cs="Calibri"/>
        </w:rPr>
        <w:t>Risposta ai quesiti da parte degli Esperti dell'Agenzia delle Entrate</w:t>
      </w:r>
    </w:p>
    <w:p w:rsidR="00CB2381" w:rsidRDefault="00CB2381"/>
    <w:sectPr w:rsidR="00CB2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81"/>
    <w:rsid w:val="00491E7E"/>
    <w:rsid w:val="00C475AA"/>
    <w:rsid w:val="00C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6406"/>
  <w15:chartTrackingRefBased/>
  <w15:docId w15:val="{E8C39B0A-DA13-4BB9-AB6E-5773C62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2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2018-01-12T10:17:00Z</cp:lastPrinted>
  <dcterms:created xsi:type="dcterms:W3CDTF">2018-01-12T10:10:00Z</dcterms:created>
  <dcterms:modified xsi:type="dcterms:W3CDTF">2018-01-12T10:20:00Z</dcterms:modified>
</cp:coreProperties>
</file>