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56" w:rsidRDefault="00A10856" w:rsidP="0007291C">
      <w:pPr>
        <w:spacing w:line="276" w:lineRule="auto"/>
        <w:jc w:val="center"/>
      </w:pPr>
      <w:bookmarkStart w:id="0" w:name="_GoBack"/>
      <w:bookmarkEnd w:id="0"/>
    </w:p>
    <w:p w:rsidR="00A10856" w:rsidRDefault="00A10856" w:rsidP="0007291C">
      <w:pPr>
        <w:spacing w:line="276" w:lineRule="auto"/>
        <w:jc w:val="center"/>
        <w:rPr>
          <w:rFonts w:ascii="Georgia" w:hAnsi="Georgia"/>
          <w:b/>
          <w:i/>
          <w:sz w:val="72"/>
          <w:szCs w:val="72"/>
        </w:rPr>
      </w:pPr>
    </w:p>
    <w:p w:rsidR="00A10856" w:rsidRDefault="00A10856" w:rsidP="0007291C">
      <w:pPr>
        <w:spacing w:line="276" w:lineRule="auto"/>
        <w:rPr>
          <w:rFonts w:ascii="Georgia" w:hAnsi="Georgia"/>
          <w:b/>
          <w:i/>
          <w:sz w:val="72"/>
          <w:szCs w:val="72"/>
        </w:rPr>
      </w:pPr>
    </w:p>
    <w:p w:rsidR="0007291C" w:rsidRDefault="0007291C" w:rsidP="0007291C">
      <w:pPr>
        <w:spacing w:line="276" w:lineRule="auto"/>
        <w:rPr>
          <w:rFonts w:ascii="Georgia" w:hAnsi="Georgia"/>
          <w:b/>
          <w:i/>
          <w:sz w:val="72"/>
          <w:szCs w:val="72"/>
        </w:rPr>
      </w:pPr>
    </w:p>
    <w:p w:rsidR="00A10856" w:rsidRPr="00A10856" w:rsidRDefault="00A10856" w:rsidP="0007291C">
      <w:pPr>
        <w:spacing w:line="276" w:lineRule="auto"/>
        <w:jc w:val="center"/>
        <w:rPr>
          <w:rFonts w:ascii="Georgia" w:hAnsi="Georgia"/>
          <w:b/>
          <w:i/>
          <w:sz w:val="72"/>
          <w:szCs w:val="72"/>
        </w:rPr>
      </w:pPr>
      <w:r w:rsidRPr="00A10856">
        <w:rPr>
          <w:rFonts w:ascii="Georgia" w:hAnsi="Georgia"/>
          <w:b/>
          <w:i/>
          <w:sz w:val="72"/>
          <w:szCs w:val="72"/>
        </w:rPr>
        <w:t>QUADRO SINOTTICO DELLE ROTTAMAZIONI 2016 – 2017 – 2018</w:t>
      </w:r>
    </w:p>
    <w:p w:rsidR="00A10856" w:rsidRDefault="00A10856" w:rsidP="0007291C">
      <w:pPr>
        <w:spacing w:line="276" w:lineRule="auto"/>
      </w:pPr>
    </w:p>
    <w:p w:rsidR="00A10856" w:rsidRDefault="00A10856" w:rsidP="0007291C">
      <w:pPr>
        <w:spacing w:line="276" w:lineRule="auto"/>
      </w:pPr>
    </w:p>
    <w:p w:rsidR="00A10856" w:rsidRDefault="00A10856" w:rsidP="0007291C">
      <w:pPr>
        <w:spacing w:line="276" w:lineRule="auto"/>
      </w:pPr>
    </w:p>
    <w:p w:rsidR="0007291C" w:rsidRDefault="0007291C" w:rsidP="0007291C">
      <w:pPr>
        <w:spacing w:line="276" w:lineRule="auto"/>
      </w:pPr>
    </w:p>
    <w:p w:rsidR="0007291C" w:rsidRDefault="0007291C" w:rsidP="0007291C">
      <w:pPr>
        <w:spacing w:line="276" w:lineRule="auto"/>
      </w:pPr>
    </w:p>
    <w:p w:rsidR="0007291C" w:rsidRDefault="0007291C" w:rsidP="0007291C">
      <w:pPr>
        <w:spacing w:line="276" w:lineRule="auto"/>
      </w:pPr>
    </w:p>
    <w:p w:rsidR="00A10856" w:rsidRDefault="00A10856" w:rsidP="0007291C">
      <w:pPr>
        <w:spacing w:line="276" w:lineRule="auto"/>
      </w:pPr>
    </w:p>
    <w:p w:rsidR="00A10856" w:rsidRDefault="00A10856" w:rsidP="0007291C">
      <w:pPr>
        <w:spacing w:line="276" w:lineRule="auto"/>
      </w:pPr>
    </w:p>
    <w:tbl>
      <w:tblPr>
        <w:tblStyle w:val="Grigliatabella"/>
        <w:tblW w:w="0" w:type="auto"/>
        <w:tblLook w:val="04A0" w:firstRow="1" w:lastRow="0" w:firstColumn="1" w:lastColumn="0" w:noHBand="0" w:noVBand="1"/>
      </w:tblPr>
      <w:tblGrid>
        <w:gridCol w:w="3569"/>
        <w:gridCol w:w="3569"/>
        <w:gridCol w:w="3569"/>
        <w:gridCol w:w="3570"/>
      </w:tblGrid>
      <w:tr w:rsidR="006B70E6" w:rsidRPr="00213991" w:rsidTr="00753520">
        <w:tc>
          <w:tcPr>
            <w:tcW w:w="3569" w:type="dxa"/>
          </w:tcPr>
          <w:p w:rsidR="006B70E6" w:rsidRPr="00213991" w:rsidRDefault="006B70E6" w:rsidP="0007291C">
            <w:pPr>
              <w:spacing w:line="276" w:lineRule="auto"/>
              <w:rPr>
                <w:rFonts w:ascii="Georgia" w:hAnsi="Georgia"/>
              </w:rPr>
            </w:pPr>
          </w:p>
        </w:tc>
        <w:tc>
          <w:tcPr>
            <w:tcW w:w="3569" w:type="dxa"/>
          </w:tcPr>
          <w:p w:rsidR="006B70E6" w:rsidRPr="00F157C1" w:rsidRDefault="006B70E6" w:rsidP="0007291C">
            <w:pPr>
              <w:spacing w:line="276" w:lineRule="auto"/>
              <w:rPr>
                <w:rFonts w:ascii="Georgia" w:hAnsi="Georgia"/>
                <w:b/>
              </w:rPr>
            </w:pPr>
          </w:p>
          <w:p w:rsidR="00E47185" w:rsidRPr="00E47185" w:rsidRDefault="00D95F6B" w:rsidP="0007291C">
            <w:pPr>
              <w:spacing w:line="276" w:lineRule="auto"/>
              <w:rPr>
                <w:rFonts w:ascii="Georgia" w:hAnsi="Georgia"/>
                <w:b/>
                <w:sz w:val="24"/>
                <w:szCs w:val="24"/>
              </w:rPr>
            </w:pPr>
            <w:r w:rsidRPr="00E47185">
              <w:rPr>
                <w:rFonts w:ascii="Georgia" w:hAnsi="Georgia"/>
                <w:b/>
                <w:sz w:val="24"/>
                <w:szCs w:val="24"/>
              </w:rPr>
              <w:t xml:space="preserve">ROTTAMAZIONE 2016 </w:t>
            </w:r>
          </w:p>
          <w:p w:rsidR="00A10856" w:rsidRDefault="00A10856" w:rsidP="0007291C">
            <w:pPr>
              <w:spacing w:line="276" w:lineRule="auto"/>
              <w:rPr>
                <w:rFonts w:ascii="Georgia" w:hAnsi="Georgia"/>
              </w:rPr>
            </w:pPr>
          </w:p>
          <w:p w:rsidR="006B70E6" w:rsidRPr="00E47185" w:rsidRDefault="00E47185" w:rsidP="0007291C">
            <w:pPr>
              <w:spacing w:line="276" w:lineRule="auto"/>
              <w:rPr>
                <w:rFonts w:ascii="Georgia" w:hAnsi="Georgia"/>
              </w:rPr>
            </w:pPr>
            <w:r w:rsidRPr="00E47185">
              <w:rPr>
                <w:rFonts w:ascii="Georgia" w:hAnsi="Georgia"/>
              </w:rPr>
              <w:t>(</w:t>
            </w:r>
            <w:r>
              <w:rPr>
                <w:rFonts w:ascii="Georgia" w:hAnsi="Georgia"/>
              </w:rPr>
              <w:t>D</w:t>
            </w:r>
            <w:r w:rsidRPr="00E47185">
              <w:rPr>
                <w:rFonts w:ascii="Georgia" w:hAnsi="Georgia"/>
              </w:rPr>
              <w:t>.</w:t>
            </w:r>
            <w:r>
              <w:rPr>
                <w:rFonts w:ascii="Georgia" w:hAnsi="Georgia"/>
              </w:rPr>
              <w:t>L</w:t>
            </w:r>
            <w:r w:rsidRPr="00E47185">
              <w:rPr>
                <w:rFonts w:ascii="Georgia" w:hAnsi="Georgia"/>
              </w:rPr>
              <w:t>. n. 193/2016, art. 6)</w:t>
            </w:r>
          </w:p>
          <w:p w:rsidR="006B70E6" w:rsidRPr="00F157C1" w:rsidRDefault="006B70E6" w:rsidP="0007291C">
            <w:pPr>
              <w:spacing w:line="276" w:lineRule="auto"/>
              <w:rPr>
                <w:rFonts w:ascii="Georgia" w:hAnsi="Georgia"/>
                <w:b/>
              </w:rPr>
            </w:pPr>
          </w:p>
        </w:tc>
        <w:tc>
          <w:tcPr>
            <w:tcW w:w="3569" w:type="dxa"/>
          </w:tcPr>
          <w:p w:rsidR="006B70E6" w:rsidRPr="00F157C1" w:rsidRDefault="006B70E6" w:rsidP="0007291C">
            <w:pPr>
              <w:spacing w:line="276" w:lineRule="auto"/>
              <w:rPr>
                <w:rFonts w:ascii="Georgia" w:hAnsi="Georgia"/>
                <w:b/>
              </w:rPr>
            </w:pPr>
          </w:p>
          <w:p w:rsidR="00A10856" w:rsidRDefault="00D95F6B" w:rsidP="0007291C">
            <w:pPr>
              <w:spacing w:line="276" w:lineRule="auto"/>
              <w:rPr>
                <w:rFonts w:ascii="Georgia" w:hAnsi="Georgia"/>
                <w:b/>
                <w:sz w:val="24"/>
                <w:szCs w:val="24"/>
              </w:rPr>
            </w:pPr>
            <w:r w:rsidRPr="00A10856">
              <w:rPr>
                <w:rFonts w:ascii="Georgia" w:hAnsi="Georgia"/>
                <w:b/>
                <w:sz w:val="24"/>
                <w:szCs w:val="24"/>
              </w:rPr>
              <w:t>ROTTAMAZIONE</w:t>
            </w:r>
            <w:r w:rsidR="00A10856" w:rsidRPr="00A10856">
              <w:rPr>
                <w:rFonts w:ascii="Georgia" w:hAnsi="Georgia"/>
                <w:b/>
                <w:sz w:val="24"/>
                <w:szCs w:val="24"/>
              </w:rPr>
              <w:t>-BIS</w:t>
            </w:r>
            <w:r w:rsidRPr="00A10856">
              <w:rPr>
                <w:rFonts w:ascii="Georgia" w:hAnsi="Georgia"/>
                <w:b/>
                <w:sz w:val="24"/>
                <w:szCs w:val="24"/>
              </w:rPr>
              <w:t xml:space="preserve"> 2017</w:t>
            </w:r>
          </w:p>
          <w:p w:rsidR="00A10856" w:rsidRDefault="00A10856" w:rsidP="0007291C">
            <w:pPr>
              <w:spacing w:line="276" w:lineRule="auto"/>
              <w:rPr>
                <w:rFonts w:ascii="Georgia" w:hAnsi="Georgia"/>
              </w:rPr>
            </w:pPr>
          </w:p>
          <w:p w:rsidR="006B70E6" w:rsidRPr="00F157C1" w:rsidRDefault="00A10856" w:rsidP="0007291C">
            <w:pPr>
              <w:spacing w:line="276" w:lineRule="auto"/>
              <w:rPr>
                <w:rFonts w:ascii="Georgia" w:hAnsi="Georgia"/>
                <w:b/>
              </w:rPr>
            </w:pPr>
            <w:r w:rsidRPr="00A10856">
              <w:rPr>
                <w:rFonts w:ascii="Georgia" w:hAnsi="Georgia"/>
              </w:rPr>
              <w:t>(</w:t>
            </w:r>
            <w:r>
              <w:rPr>
                <w:rFonts w:ascii="Georgia" w:hAnsi="Georgia"/>
              </w:rPr>
              <w:t>D</w:t>
            </w:r>
            <w:r w:rsidRPr="00A10856">
              <w:rPr>
                <w:rFonts w:ascii="Georgia" w:hAnsi="Georgia"/>
              </w:rPr>
              <w:t>.</w:t>
            </w:r>
            <w:r>
              <w:rPr>
                <w:rFonts w:ascii="Georgia" w:hAnsi="Georgia"/>
              </w:rPr>
              <w:t>L</w:t>
            </w:r>
            <w:r w:rsidRPr="00A10856">
              <w:rPr>
                <w:rFonts w:ascii="Georgia" w:hAnsi="Georgia"/>
              </w:rPr>
              <w:t>. n. 148/2017, art. 1)</w:t>
            </w:r>
          </w:p>
        </w:tc>
        <w:tc>
          <w:tcPr>
            <w:tcW w:w="3570" w:type="dxa"/>
          </w:tcPr>
          <w:p w:rsidR="00A10856" w:rsidRDefault="00A10856" w:rsidP="0007291C">
            <w:pPr>
              <w:spacing w:line="276" w:lineRule="auto"/>
              <w:rPr>
                <w:rFonts w:ascii="Georgia" w:hAnsi="Georgia"/>
                <w:b/>
                <w:sz w:val="24"/>
                <w:szCs w:val="24"/>
              </w:rPr>
            </w:pPr>
          </w:p>
          <w:p w:rsidR="00A10856" w:rsidRDefault="00D95F6B" w:rsidP="0007291C">
            <w:pPr>
              <w:spacing w:line="276" w:lineRule="auto"/>
              <w:rPr>
                <w:rFonts w:ascii="Georgia" w:hAnsi="Georgia"/>
                <w:b/>
              </w:rPr>
            </w:pPr>
            <w:r w:rsidRPr="00A10856">
              <w:rPr>
                <w:rFonts w:ascii="Georgia" w:hAnsi="Georgia"/>
                <w:b/>
                <w:sz w:val="24"/>
                <w:szCs w:val="24"/>
              </w:rPr>
              <w:t>ROTTAMAZIONE</w:t>
            </w:r>
            <w:r w:rsidR="00A10856" w:rsidRPr="00A10856">
              <w:rPr>
                <w:rFonts w:ascii="Georgia" w:hAnsi="Georgia"/>
                <w:b/>
                <w:sz w:val="24"/>
                <w:szCs w:val="24"/>
              </w:rPr>
              <w:t>-TER</w:t>
            </w:r>
            <w:r w:rsidRPr="00A10856">
              <w:rPr>
                <w:rFonts w:ascii="Georgia" w:hAnsi="Georgia"/>
                <w:b/>
                <w:sz w:val="24"/>
                <w:szCs w:val="24"/>
              </w:rPr>
              <w:t xml:space="preserve"> 2018</w:t>
            </w:r>
            <w:r w:rsidRPr="00F157C1">
              <w:rPr>
                <w:rFonts w:ascii="Georgia" w:hAnsi="Georgia"/>
                <w:b/>
              </w:rPr>
              <w:t xml:space="preserve"> </w:t>
            </w:r>
          </w:p>
          <w:p w:rsidR="006B70E6" w:rsidRPr="00F157C1" w:rsidRDefault="00D95F6B" w:rsidP="0007291C">
            <w:pPr>
              <w:spacing w:line="276" w:lineRule="auto"/>
              <w:rPr>
                <w:rFonts w:ascii="Georgia" w:hAnsi="Georgia"/>
                <w:b/>
              </w:rPr>
            </w:pPr>
            <w:r w:rsidRPr="00A10856">
              <w:rPr>
                <w:rFonts w:ascii="Georgia" w:hAnsi="Georgia"/>
              </w:rPr>
              <w:t xml:space="preserve">(D.L. </w:t>
            </w:r>
            <w:r w:rsidR="00F51EBA">
              <w:rPr>
                <w:rFonts w:ascii="Georgia" w:hAnsi="Georgia"/>
              </w:rPr>
              <w:t>n</w:t>
            </w:r>
            <w:r w:rsidRPr="00A10856">
              <w:rPr>
                <w:rFonts w:ascii="Georgia" w:hAnsi="Georgia"/>
              </w:rPr>
              <w:t>. 119/2018, ART. 3)</w:t>
            </w:r>
          </w:p>
        </w:tc>
      </w:tr>
      <w:tr w:rsidR="006B70E6" w:rsidRPr="00213991" w:rsidTr="00753520">
        <w:tc>
          <w:tcPr>
            <w:tcW w:w="3569" w:type="dxa"/>
          </w:tcPr>
          <w:p w:rsidR="006B70E6" w:rsidRPr="00213991" w:rsidRDefault="00A10856" w:rsidP="0007291C">
            <w:pPr>
              <w:spacing w:line="276" w:lineRule="auto"/>
              <w:rPr>
                <w:rFonts w:ascii="Georgia" w:hAnsi="Georgia"/>
              </w:rPr>
            </w:pPr>
            <w:r>
              <w:rPr>
                <w:rFonts w:ascii="Georgia" w:hAnsi="Georgia"/>
              </w:rPr>
              <w:t xml:space="preserve">   </w:t>
            </w:r>
          </w:p>
          <w:p w:rsidR="006B70E6" w:rsidRPr="00213991" w:rsidRDefault="006B70E6" w:rsidP="0007291C">
            <w:pPr>
              <w:spacing w:line="276" w:lineRule="auto"/>
              <w:rPr>
                <w:rFonts w:ascii="Georgia" w:hAnsi="Georgia"/>
                <w:b/>
                <w:i/>
                <w:u w:val="single"/>
              </w:rPr>
            </w:pPr>
          </w:p>
          <w:p w:rsidR="006B70E6" w:rsidRPr="00213991" w:rsidRDefault="006B70E6" w:rsidP="0007291C">
            <w:pPr>
              <w:spacing w:line="276" w:lineRule="auto"/>
              <w:rPr>
                <w:rFonts w:ascii="Georgia" w:hAnsi="Georgia"/>
                <w:b/>
                <w:i/>
              </w:rPr>
            </w:pPr>
          </w:p>
          <w:p w:rsidR="006B70E6" w:rsidRPr="00213991" w:rsidRDefault="006B70E6" w:rsidP="0007291C">
            <w:pPr>
              <w:spacing w:line="276" w:lineRule="auto"/>
              <w:rPr>
                <w:rFonts w:ascii="Georgia" w:hAnsi="Georgia"/>
                <w:b/>
                <w:i/>
                <w:u w:val="single"/>
              </w:rPr>
            </w:pPr>
            <w:r w:rsidRPr="00213991">
              <w:rPr>
                <w:rFonts w:ascii="Georgia" w:hAnsi="Georgia"/>
                <w:b/>
                <w:i/>
                <w:u w:val="single"/>
              </w:rPr>
              <w:t>RUOLI E SOGGETTI AMMESSI</w:t>
            </w:r>
          </w:p>
          <w:p w:rsidR="006B70E6" w:rsidRPr="00213991" w:rsidRDefault="006B70E6" w:rsidP="0007291C">
            <w:pPr>
              <w:spacing w:line="276" w:lineRule="auto"/>
              <w:rPr>
                <w:rFonts w:ascii="Georgia" w:hAnsi="Georgia"/>
              </w:rPr>
            </w:pPr>
          </w:p>
        </w:tc>
        <w:tc>
          <w:tcPr>
            <w:tcW w:w="3569" w:type="dxa"/>
          </w:tcPr>
          <w:p w:rsidR="006B70E6" w:rsidRPr="00213991" w:rsidRDefault="006B70E6" w:rsidP="0007291C">
            <w:pPr>
              <w:spacing w:line="276" w:lineRule="auto"/>
              <w:rPr>
                <w:rFonts w:ascii="Georgia" w:eastAsia="Times New Roman" w:hAnsi="Georgia" w:cs="Times New Roman"/>
                <w:b/>
                <w:bCs/>
                <w:iCs/>
                <w:u w:val="single"/>
                <w:lang w:eastAsia="it-IT"/>
              </w:rPr>
            </w:pPr>
          </w:p>
          <w:p w:rsidR="006B70E6" w:rsidRPr="00213991" w:rsidRDefault="006B70E6" w:rsidP="0007291C">
            <w:pPr>
              <w:spacing w:line="276" w:lineRule="auto"/>
              <w:rPr>
                <w:rFonts w:ascii="Georgia" w:eastAsia="Times New Roman" w:hAnsi="Georgia" w:cs="Times New Roman"/>
                <w:b/>
                <w:bCs/>
                <w:iCs/>
                <w:u w:val="single"/>
                <w:lang w:eastAsia="it-IT"/>
              </w:rPr>
            </w:pPr>
            <w:r w:rsidRPr="00213991">
              <w:rPr>
                <w:rFonts w:ascii="Georgia" w:eastAsia="Times New Roman" w:hAnsi="Georgia" w:cs="Times New Roman"/>
                <w:b/>
                <w:bCs/>
                <w:iCs/>
                <w:u w:val="single"/>
                <w:lang w:eastAsia="it-IT"/>
              </w:rPr>
              <w:t>Soggetti con carichi affidati agli agenti della riscossione dal 1˚ gennaio 2000 al 31 dicembre 2016.</w:t>
            </w:r>
          </w:p>
          <w:p w:rsidR="006B70E6" w:rsidRPr="00213991" w:rsidRDefault="006B70E6" w:rsidP="0007291C">
            <w:pPr>
              <w:spacing w:line="276" w:lineRule="auto"/>
              <w:rPr>
                <w:rFonts w:ascii="Georgia" w:hAnsi="Georgia"/>
                <w:b/>
                <w:u w:val="single"/>
              </w:rPr>
            </w:pPr>
          </w:p>
        </w:tc>
        <w:tc>
          <w:tcPr>
            <w:tcW w:w="3569" w:type="dxa"/>
          </w:tcPr>
          <w:p w:rsidR="006B70E6" w:rsidRPr="00213991" w:rsidRDefault="006B70E6" w:rsidP="0007291C">
            <w:pPr>
              <w:pStyle w:val="Paragrafoelenco"/>
              <w:spacing w:line="276" w:lineRule="auto"/>
              <w:rPr>
                <w:rFonts w:ascii="Georgia" w:eastAsia="Times New Roman" w:hAnsi="Georgia" w:cs="Times New Roman"/>
                <w:b/>
                <w:u w:val="single"/>
                <w:lang w:eastAsia="it-IT"/>
              </w:rPr>
            </w:pPr>
          </w:p>
          <w:p w:rsidR="00D2351C" w:rsidRPr="00213991" w:rsidRDefault="00D2351C" w:rsidP="0007291C">
            <w:pPr>
              <w:spacing w:line="276" w:lineRule="auto"/>
              <w:ind w:left="567"/>
              <w:rPr>
                <w:rFonts w:ascii="Georgia" w:hAnsi="Georgia"/>
                <w:b/>
                <w:u w:val="single"/>
              </w:rPr>
            </w:pPr>
            <w:r w:rsidRPr="00213991">
              <w:rPr>
                <w:rFonts w:ascii="Georgia" w:hAnsi="Georgia"/>
                <w:b/>
                <w:u w:val="single"/>
              </w:rPr>
              <w:t xml:space="preserve">a) </w:t>
            </w:r>
            <w:r w:rsidR="00873204" w:rsidRPr="00213991">
              <w:rPr>
                <w:rFonts w:ascii="Georgia" w:hAnsi="Georgia"/>
                <w:b/>
                <w:u w:val="single"/>
              </w:rPr>
              <w:t>S</w:t>
            </w:r>
            <w:r w:rsidRPr="00213991">
              <w:rPr>
                <w:rFonts w:ascii="Georgia" w:hAnsi="Georgia"/>
                <w:b/>
                <w:u w:val="single"/>
              </w:rPr>
              <w:t>oggetti con carichi affidati dal 1° al 30 settembre 2017;</w:t>
            </w:r>
          </w:p>
          <w:p w:rsidR="00D2351C" w:rsidRPr="00213991" w:rsidRDefault="00D2351C" w:rsidP="0007291C">
            <w:pPr>
              <w:spacing w:line="276" w:lineRule="auto"/>
              <w:ind w:left="567"/>
              <w:rPr>
                <w:rFonts w:ascii="Georgia" w:hAnsi="Georgia"/>
                <w:b/>
                <w:u w:val="single"/>
              </w:rPr>
            </w:pPr>
            <w:r w:rsidRPr="00213991">
              <w:rPr>
                <w:rFonts w:ascii="Georgia" w:hAnsi="Georgia"/>
                <w:b/>
                <w:u w:val="single"/>
              </w:rPr>
              <w:t>b) soggetti con carichi ante 2017 mai inclusi in precedenti istanze di definizione agevolata;</w:t>
            </w:r>
          </w:p>
          <w:p w:rsidR="003063F9" w:rsidRPr="00213991" w:rsidRDefault="00D2351C" w:rsidP="0007291C">
            <w:pPr>
              <w:spacing w:line="276" w:lineRule="auto"/>
              <w:ind w:left="567"/>
              <w:rPr>
                <w:rFonts w:ascii="Georgia" w:hAnsi="Georgia"/>
                <w:b/>
                <w:u w:val="single"/>
              </w:rPr>
            </w:pPr>
            <w:r w:rsidRPr="00213991">
              <w:rPr>
                <w:rFonts w:ascii="Georgia" w:hAnsi="Georgia"/>
                <w:b/>
                <w:u w:val="single"/>
              </w:rPr>
              <w:t xml:space="preserve">c) i soggetti con carichi ante 2017 che, dopo aver presentato domanda per la prima rottamazione, se la sono vista rigettare </w:t>
            </w:r>
            <w:r w:rsidRPr="00213991">
              <w:rPr>
                <w:rFonts w:ascii="Georgia" w:hAnsi="Georgia" w:cs="Times New Roman"/>
                <w:b/>
                <w:u w:val="single"/>
              </w:rPr>
              <w:t xml:space="preserve">perché al 24 ottobre 2016 avevano piani di dilazione in corso con </w:t>
            </w:r>
            <w:r w:rsidR="00873204" w:rsidRPr="00213991">
              <w:rPr>
                <w:rFonts w:ascii="Georgia" w:hAnsi="Georgia" w:cs="Times New Roman"/>
                <w:b/>
                <w:u w:val="single"/>
              </w:rPr>
              <w:t xml:space="preserve">l’Ader </w:t>
            </w:r>
            <w:r w:rsidRPr="00213991">
              <w:rPr>
                <w:rFonts w:ascii="Georgia" w:hAnsi="Georgia" w:cs="Times New Roman"/>
                <w:b/>
                <w:u w:val="single"/>
              </w:rPr>
              <w:t>e non risultavano in regola con i pagamenti</w:t>
            </w:r>
            <w:r w:rsidR="00873204" w:rsidRPr="00213991">
              <w:rPr>
                <w:rFonts w:ascii="Georgia" w:hAnsi="Georgia" w:cs="Times New Roman"/>
                <w:b/>
                <w:u w:val="single"/>
              </w:rPr>
              <w:t>.</w:t>
            </w:r>
          </w:p>
          <w:p w:rsidR="006B70E6" w:rsidRPr="00213991" w:rsidRDefault="006B70E6" w:rsidP="0007291C">
            <w:pPr>
              <w:spacing w:line="276" w:lineRule="auto"/>
              <w:rPr>
                <w:rFonts w:ascii="Georgia" w:hAnsi="Georgia"/>
                <w:b/>
                <w:u w:val="single"/>
              </w:rPr>
            </w:pPr>
          </w:p>
        </w:tc>
        <w:tc>
          <w:tcPr>
            <w:tcW w:w="3570" w:type="dxa"/>
          </w:tcPr>
          <w:p w:rsidR="006B70E6" w:rsidRPr="00213991" w:rsidRDefault="006B70E6" w:rsidP="0007291C">
            <w:pPr>
              <w:spacing w:line="276" w:lineRule="auto"/>
              <w:rPr>
                <w:rFonts w:ascii="Georgia" w:eastAsia="Times New Roman" w:hAnsi="Georgia" w:cs="Times New Roman"/>
                <w:b/>
                <w:bCs/>
                <w:iCs/>
                <w:u w:val="single"/>
                <w:lang w:eastAsia="it-IT"/>
              </w:rPr>
            </w:pPr>
          </w:p>
          <w:p w:rsidR="006B70E6" w:rsidRPr="00213991" w:rsidRDefault="006B70E6" w:rsidP="0007291C">
            <w:pPr>
              <w:spacing w:line="276" w:lineRule="auto"/>
              <w:rPr>
                <w:rFonts w:ascii="Georgia" w:eastAsia="Times New Roman" w:hAnsi="Georgia" w:cs="Times New Roman"/>
                <w:b/>
                <w:bCs/>
                <w:iCs/>
                <w:u w:val="single"/>
                <w:lang w:eastAsia="it-IT"/>
              </w:rPr>
            </w:pPr>
            <w:r w:rsidRPr="00213991">
              <w:rPr>
                <w:rFonts w:ascii="Georgia" w:eastAsia="Times New Roman" w:hAnsi="Georgia" w:cs="Times New Roman"/>
                <w:b/>
                <w:bCs/>
                <w:iCs/>
                <w:u w:val="single"/>
                <w:lang w:eastAsia="it-IT"/>
              </w:rPr>
              <w:t>Soggetti con carichi affidati agli agenti della riscossione dal 1˚ gennaio 2000 al 31 dicembre 2017.</w:t>
            </w:r>
          </w:p>
          <w:p w:rsidR="006B70E6" w:rsidRPr="00213991" w:rsidRDefault="006B70E6" w:rsidP="0007291C">
            <w:pPr>
              <w:spacing w:line="276" w:lineRule="auto"/>
              <w:rPr>
                <w:rFonts w:ascii="Georgia" w:hAnsi="Georgia"/>
                <w:b/>
                <w:u w:val="single"/>
              </w:rPr>
            </w:pPr>
          </w:p>
        </w:tc>
      </w:tr>
      <w:tr w:rsidR="003063F9" w:rsidRPr="00213991" w:rsidTr="00753520">
        <w:tc>
          <w:tcPr>
            <w:tcW w:w="3569" w:type="dxa"/>
          </w:tcPr>
          <w:p w:rsidR="003063F9" w:rsidRPr="00213991" w:rsidRDefault="003063F9" w:rsidP="0007291C">
            <w:pPr>
              <w:spacing w:line="276" w:lineRule="auto"/>
              <w:rPr>
                <w:rFonts w:ascii="Georgia" w:hAnsi="Georgia"/>
                <w:b/>
                <w:i/>
              </w:rPr>
            </w:pPr>
          </w:p>
          <w:p w:rsidR="003063F9" w:rsidRPr="00213991" w:rsidRDefault="003063F9" w:rsidP="0007291C">
            <w:pPr>
              <w:spacing w:line="276" w:lineRule="auto"/>
              <w:rPr>
                <w:rFonts w:ascii="Georgia" w:hAnsi="Georgia"/>
                <w:b/>
                <w:i/>
              </w:rPr>
            </w:pPr>
            <w:r w:rsidRPr="00213991">
              <w:rPr>
                <w:rFonts w:ascii="Georgia" w:hAnsi="Georgia"/>
                <w:b/>
                <w:i/>
              </w:rPr>
              <w:t xml:space="preserve">STRALCIO </w:t>
            </w:r>
          </w:p>
          <w:p w:rsidR="003063F9" w:rsidRPr="00213991" w:rsidRDefault="003063F9" w:rsidP="0007291C">
            <w:pPr>
              <w:spacing w:line="276" w:lineRule="auto"/>
              <w:rPr>
                <w:rFonts w:ascii="Georgia" w:hAnsi="Georgia"/>
                <w:b/>
                <w:i/>
              </w:rPr>
            </w:pPr>
          </w:p>
        </w:tc>
        <w:tc>
          <w:tcPr>
            <w:tcW w:w="3569" w:type="dxa"/>
          </w:tcPr>
          <w:p w:rsidR="003063F9" w:rsidRPr="00213991" w:rsidRDefault="003063F9" w:rsidP="0007291C">
            <w:pPr>
              <w:spacing w:line="276" w:lineRule="auto"/>
              <w:rPr>
                <w:rFonts w:ascii="Georgia" w:hAnsi="Georgia"/>
              </w:rPr>
            </w:pPr>
          </w:p>
          <w:p w:rsidR="003063F9" w:rsidRPr="00213991" w:rsidRDefault="003063F9" w:rsidP="0007291C">
            <w:pPr>
              <w:spacing w:line="276" w:lineRule="auto"/>
              <w:rPr>
                <w:rFonts w:ascii="Georgia" w:hAnsi="Georgia"/>
              </w:rPr>
            </w:pPr>
            <w:r w:rsidRPr="00213991">
              <w:rPr>
                <w:rFonts w:ascii="Georgia" w:hAnsi="Georgia"/>
              </w:rPr>
              <w:t>Sanzioni e interessi di mora</w:t>
            </w:r>
            <w:r w:rsidRPr="00213991">
              <w:rPr>
                <w:rFonts w:ascii="Georgia" w:hAnsi="Georgia"/>
              </w:rPr>
              <w:tab/>
            </w:r>
          </w:p>
        </w:tc>
        <w:tc>
          <w:tcPr>
            <w:tcW w:w="3569" w:type="dxa"/>
          </w:tcPr>
          <w:p w:rsidR="003063F9" w:rsidRPr="00213991" w:rsidRDefault="003063F9" w:rsidP="0007291C">
            <w:pPr>
              <w:spacing w:line="276" w:lineRule="auto"/>
              <w:rPr>
                <w:rFonts w:ascii="Georgia" w:hAnsi="Georgia"/>
              </w:rPr>
            </w:pPr>
          </w:p>
          <w:p w:rsidR="003063F9" w:rsidRPr="00213991" w:rsidRDefault="003063F9" w:rsidP="0007291C">
            <w:pPr>
              <w:spacing w:line="276" w:lineRule="auto"/>
              <w:rPr>
                <w:rFonts w:ascii="Georgia" w:hAnsi="Georgia"/>
              </w:rPr>
            </w:pPr>
            <w:r w:rsidRPr="00213991">
              <w:rPr>
                <w:rFonts w:ascii="Georgia" w:hAnsi="Georgia"/>
              </w:rPr>
              <w:t>Sanzioni e interessi di mora</w:t>
            </w:r>
            <w:r w:rsidRPr="00213991">
              <w:rPr>
                <w:rFonts w:ascii="Georgia" w:hAnsi="Georgia"/>
              </w:rPr>
              <w:tab/>
            </w:r>
          </w:p>
        </w:tc>
        <w:tc>
          <w:tcPr>
            <w:tcW w:w="3570" w:type="dxa"/>
          </w:tcPr>
          <w:p w:rsidR="003063F9" w:rsidRPr="00213991" w:rsidRDefault="003063F9" w:rsidP="0007291C">
            <w:pPr>
              <w:spacing w:line="276" w:lineRule="auto"/>
              <w:rPr>
                <w:rFonts w:ascii="Georgia" w:hAnsi="Georgia"/>
              </w:rPr>
            </w:pPr>
          </w:p>
          <w:p w:rsidR="003063F9" w:rsidRPr="00213991" w:rsidRDefault="003063F9" w:rsidP="0007291C">
            <w:pPr>
              <w:spacing w:line="276" w:lineRule="auto"/>
              <w:rPr>
                <w:rFonts w:ascii="Georgia" w:hAnsi="Georgia"/>
              </w:rPr>
            </w:pPr>
            <w:r w:rsidRPr="00213991">
              <w:rPr>
                <w:rFonts w:ascii="Georgia" w:hAnsi="Georgia"/>
              </w:rPr>
              <w:t>Sanzioni e interessi di mora</w:t>
            </w:r>
            <w:r w:rsidRPr="00213991">
              <w:rPr>
                <w:rFonts w:ascii="Georgia" w:hAnsi="Georgia"/>
              </w:rPr>
              <w:tab/>
            </w:r>
          </w:p>
        </w:tc>
      </w:tr>
      <w:tr w:rsidR="003063F9" w:rsidRPr="00213991" w:rsidTr="00753520">
        <w:tc>
          <w:tcPr>
            <w:tcW w:w="3569" w:type="dxa"/>
          </w:tcPr>
          <w:p w:rsidR="005F1995" w:rsidRDefault="005F1995" w:rsidP="0007291C">
            <w:pPr>
              <w:spacing w:line="276" w:lineRule="auto"/>
              <w:rPr>
                <w:rFonts w:ascii="Georgia" w:hAnsi="Georgia"/>
                <w:b/>
                <w:i/>
              </w:rPr>
            </w:pPr>
          </w:p>
          <w:p w:rsidR="0007291C" w:rsidRDefault="0007291C" w:rsidP="0007291C">
            <w:pPr>
              <w:spacing w:line="276" w:lineRule="auto"/>
              <w:rPr>
                <w:rFonts w:ascii="Georgia" w:hAnsi="Georgia"/>
                <w:b/>
                <w:i/>
              </w:rPr>
            </w:pPr>
          </w:p>
          <w:p w:rsidR="0007291C" w:rsidRDefault="0007291C" w:rsidP="0007291C">
            <w:pPr>
              <w:spacing w:line="276" w:lineRule="auto"/>
              <w:rPr>
                <w:rFonts w:ascii="Georgia" w:hAnsi="Georgia"/>
                <w:b/>
                <w:i/>
              </w:rPr>
            </w:pPr>
          </w:p>
          <w:p w:rsidR="005F1995" w:rsidRDefault="005F1995" w:rsidP="0007291C">
            <w:pPr>
              <w:spacing w:line="276" w:lineRule="auto"/>
              <w:rPr>
                <w:rFonts w:ascii="Georgia" w:hAnsi="Georgia"/>
                <w:b/>
                <w:i/>
              </w:rPr>
            </w:pPr>
          </w:p>
          <w:p w:rsidR="005F1995" w:rsidRPr="00213991" w:rsidRDefault="005F1995" w:rsidP="0007291C">
            <w:pPr>
              <w:spacing w:line="276" w:lineRule="auto"/>
              <w:rPr>
                <w:rFonts w:ascii="Georgia" w:hAnsi="Georgia"/>
                <w:b/>
                <w:i/>
              </w:rPr>
            </w:pPr>
          </w:p>
          <w:p w:rsidR="00D95F6B" w:rsidRPr="00213991" w:rsidRDefault="00D95F6B" w:rsidP="0007291C">
            <w:pPr>
              <w:spacing w:line="276" w:lineRule="auto"/>
              <w:rPr>
                <w:rFonts w:ascii="Georgia" w:hAnsi="Georgia"/>
                <w:b/>
                <w:i/>
              </w:rPr>
            </w:pPr>
          </w:p>
          <w:p w:rsidR="005F1995" w:rsidRDefault="005F1995" w:rsidP="0007291C">
            <w:pPr>
              <w:spacing w:line="276" w:lineRule="auto"/>
              <w:rPr>
                <w:rFonts w:ascii="Georgia" w:hAnsi="Georgia"/>
                <w:b/>
                <w:i/>
              </w:rPr>
            </w:pPr>
          </w:p>
          <w:p w:rsidR="003063F9" w:rsidRPr="00213991" w:rsidRDefault="003063F9" w:rsidP="0007291C">
            <w:pPr>
              <w:spacing w:line="276" w:lineRule="auto"/>
              <w:rPr>
                <w:rFonts w:ascii="Georgia" w:hAnsi="Georgia"/>
                <w:b/>
                <w:i/>
              </w:rPr>
            </w:pPr>
            <w:r w:rsidRPr="00213991">
              <w:rPr>
                <w:rFonts w:ascii="Georgia" w:hAnsi="Georgia"/>
                <w:b/>
                <w:i/>
              </w:rPr>
              <w:t>SOMME DA PAGARE</w:t>
            </w:r>
          </w:p>
          <w:p w:rsidR="003063F9" w:rsidRPr="00213991" w:rsidRDefault="003063F9" w:rsidP="0007291C">
            <w:pPr>
              <w:spacing w:line="276" w:lineRule="auto"/>
              <w:rPr>
                <w:rFonts w:ascii="Georgia" w:hAnsi="Georgia"/>
                <w:b/>
                <w:i/>
              </w:rPr>
            </w:pPr>
          </w:p>
        </w:tc>
        <w:tc>
          <w:tcPr>
            <w:tcW w:w="3569" w:type="dxa"/>
          </w:tcPr>
          <w:p w:rsidR="003063F9" w:rsidRPr="00213991" w:rsidRDefault="003063F9" w:rsidP="0007291C">
            <w:pPr>
              <w:spacing w:line="276" w:lineRule="auto"/>
              <w:ind w:left="720"/>
              <w:contextualSpacing/>
              <w:rPr>
                <w:rFonts w:ascii="Georgia" w:eastAsia="Times New Roman" w:hAnsi="Georgia" w:cs="Times New Roman"/>
                <w:color w:val="000000"/>
                <w:shd w:val="clear" w:color="auto" w:fill="FFFFFF"/>
                <w:lang w:eastAsia="it-IT"/>
              </w:rPr>
            </w:pPr>
          </w:p>
          <w:p w:rsidR="00D95F6B" w:rsidRDefault="00D95F6B" w:rsidP="0007291C">
            <w:pPr>
              <w:pStyle w:val="Paragrafoelenco"/>
              <w:spacing w:line="276" w:lineRule="auto"/>
              <w:rPr>
                <w:rFonts w:ascii="Georgia" w:eastAsia="Times New Roman" w:hAnsi="Georgia" w:cs="Times New Roman"/>
                <w:color w:val="000000"/>
                <w:shd w:val="clear" w:color="auto" w:fill="FFFFFF"/>
                <w:lang w:eastAsia="it-IT"/>
              </w:rPr>
            </w:pPr>
          </w:p>
          <w:p w:rsidR="005F1995" w:rsidRDefault="005F1995" w:rsidP="0007291C">
            <w:pPr>
              <w:pStyle w:val="Paragrafoelenco"/>
              <w:spacing w:line="276" w:lineRule="auto"/>
              <w:rPr>
                <w:rFonts w:ascii="Georgia" w:eastAsia="Times New Roman" w:hAnsi="Georgia" w:cs="Times New Roman"/>
                <w:color w:val="000000"/>
                <w:shd w:val="clear" w:color="auto" w:fill="FFFFFF"/>
                <w:lang w:eastAsia="it-IT"/>
              </w:rPr>
            </w:pPr>
          </w:p>
          <w:p w:rsidR="005F1995" w:rsidRDefault="005F1995" w:rsidP="0007291C">
            <w:pPr>
              <w:pStyle w:val="Paragrafoelenco"/>
              <w:spacing w:line="276" w:lineRule="auto"/>
              <w:rPr>
                <w:rFonts w:ascii="Georgia" w:eastAsia="Times New Roman" w:hAnsi="Georgia" w:cs="Times New Roman"/>
                <w:color w:val="000000"/>
                <w:shd w:val="clear" w:color="auto" w:fill="FFFFFF"/>
                <w:lang w:eastAsia="it-IT"/>
              </w:rPr>
            </w:pPr>
          </w:p>
          <w:p w:rsidR="005F1995" w:rsidRPr="00213991" w:rsidRDefault="005F1995" w:rsidP="0007291C">
            <w:pPr>
              <w:pStyle w:val="Paragrafoelenco"/>
              <w:spacing w:line="276" w:lineRule="auto"/>
              <w:rPr>
                <w:rFonts w:ascii="Georgia" w:eastAsia="Times New Roman" w:hAnsi="Georgia" w:cs="Times New Roman"/>
                <w:color w:val="000000"/>
                <w:shd w:val="clear" w:color="auto" w:fill="FFFFFF"/>
                <w:lang w:eastAsia="it-IT"/>
              </w:rPr>
            </w:pPr>
          </w:p>
          <w:p w:rsidR="003063F9" w:rsidRPr="00213991" w:rsidRDefault="00A315FC" w:rsidP="0007291C">
            <w:pPr>
              <w:pStyle w:val="Paragrafoelenco"/>
              <w:numPr>
                <w:ilvl w:val="0"/>
                <w:numId w:val="5"/>
              </w:numPr>
              <w:spacing w:line="276" w:lineRule="auto"/>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I</w:t>
            </w:r>
            <w:r w:rsidR="003063F9" w:rsidRPr="00213991">
              <w:rPr>
                <w:rFonts w:ascii="Georgia" w:eastAsia="Times New Roman" w:hAnsi="Georgia" w:cs="Times New Roman"/>
                <w:color w:val="000000"/>
                <w:shd w:val="clear" w:color="auto" w:fill="FFFFFF"/>
                <w:lang w:eastAsia="it-IT"/>
              </w:rPr>
              <w:t xml:space="preserve">l capitale </w:t>
            </w:r>
            <w:r w:rsidR="003063F9" w:rsidRPr="00213991">
              <w:rPr>
                <w:rFonts w:ascii="Georgia" w:eastAsia="Times New Roman" w:hAnsi="Georgia" w:cs="Times New Roman"/>
                <w:i/>
                <w:shd w:val="clear" w:color="auto" w:fill="FFFFFF"/>
                <w:lang w:eastAsia="it-IT"/>
              </w:rPr>
              <w:t>stricto sensu</w:t>
            </w:r>
            <w:r w:rsidR="003063F9" w:rsidRPr="00213991">
              <w:rPr>
                <w:rFonts w:ascii="Georgia" w:eastAsia="Times New Roman" w:hAnsi="Georgia" w:cs="Times New Roman"/>
                <w:color w:val="000000"/>
                <w:shd w:val="clear" w:color="auto" w:fill="FFFFFF"/>
                <w:lang w:eastAsia="it-IT"/>
              </w:rPr>
              <w:t>;</w:t>
            </w:r>
          </w:p>
          <w:p w:rsidR="003063F9" w:rsidRPr="00213991" w:rsidRDefault="003063F9" w:rsidP="0007291C">
            <w:pPr>
              <w:numPr>
                <w:ilvl w:val="0"/>
                <w:numId w:val="5"/>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gli interessi da ritardata iscrizione a ruolo;</w:t>
            </w:r>
          </w:p>
          <w:p w:rsidR="003063F9" w:rsidRPr="00213991" w:rsidRDefault="003063F9" w:rsidP="0007291C">
            <w:pPr>
              <w:numPr>
                <w:ilvl w:val="0"/>
                <w:numId w:val="5"/>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l’aggio;</w:t>
            </w:r>
          </w:p>
          <w:p w:rsidR="003063F9" w:rsidRPr="00213991" w:rsidRDefault="003063F9" w:rsidP="0007291C">
            <w:pPr>
              <w:numPr>
                <w:ilvl w:val="0"/>
                <w:numId w:val="5"/>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le eventuali spese maturate a seguito di avvio di procedura esecutiva;</w:t>
            </w:r>
          </w:p>
          <w:p w:rsidR="003063F9" w:rsidRPr="00213991" w:rsidRDefault="003063F9" w:rsidP="0007291C">
            <w:pPr>
              <w:numPr>
                <w:ilvl w:val="0"/>
                <w:numId w:val="5"/>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le spese di notifica.</w:t>
            </w:r>
          </w:p>
          <w:p w:rsidR="003063F9" w:rsidRPr="00213991" w:rsidRDefault="003063F9" w:rsidP="0007291C">
            <w:pPr>
              <w:spacing w:line="276" w:lineRule="auto"/>
              <w:rPr>
                <w:rFonts w:ascii="Georgia" w:hAnsi="Georgia"/>
              </w:rPr>
            </w:pPr>
          </w:p>
        </w:tc>
        <w:tc>
          <w:tcPr>
            <w:tcW w:w="3569" w:type="dxa"/>
          </w:tcPr>
          <w:p w:rsidR="003063F9" w:rsidRPr="00213991" w:rsidRDefault="003063F9" w:rsidP="0007291C">
            <w:pPr>
              <w:pStyle w:val="Paragrafoelenco"/>
              <w:spacing w:line="276" w:lineRule="auto"/>
              <w:rPr>
                <w:rFonts w:ascii="Georgia" w:eastAsia="Times New Roman" w:hAnsi="Georgia" w:cs="Times New Roman"/>
                <w:color w:val="000000"/>
                <w:shd w:val="clear" w:color="auto" w:fill="FFFFFF"/>
                <w:lang w:eastAsia="it-IT"/>
              </w:rPr>
            </w:pPr>
          </w:p>
          <w:p w:rsidR="00D95F6B" w:rsidRDefault="00D95F6B" w:rsidP="0007291C">
            <w:pPr>
              <w:pStyle w:val="Paragrafoelenco"/>
              <w:spacing w:line="276" w:lineRule="auto"/>
              <w:rPr>
                <w:rFonts w:ascii="Georgia" w:eastAsia="Times New Roman" w:hAnsi="Georgia" w:cs="Times New Roman"/>
                <w:color w:val="000000"/>
                <w:shd w:val="clear" w:color="auto" w:fill="FFFFFF"/>
                <w:lang w:eastAsia="it-IT"/>
              </w:rPr>
            </w:pPr>
          </w:p>
          <w:p w:rsidR="005F1995" w:rsidRDefault="005F1995" w:rsidP="0007291C">
            <w:pPr>
              <w:pStyle w:val="Paragrafoelenco"/>
              <w:spacing w:line="276" w:lineRule="auto"/>
              <w:rPr>
                <w:rFonts w:ascii="Georgia" w:eastAsia="Times New Roman" w:hAnsi="Georgia" w:cs="Times New Roman"/>
                <w:color w:val="000000"/>
                <w:shd w:val="clear" w:color="auto" w:fill="FFFFFF"/>
                <w:lang w:eastAsia="it-IT"/>
              </w:rPr>
            </w:pPr>
          </w:p>
          <w:p w:rsidR="005F1995" w:rsidRDefault="005F1995" w:rsidP="0007291C">
            <w:pPr>
              <w:pStyle w:val="Paragrafoelenco"/>
              <w:spacing w:line="276" w:lineRule="auto"/>
              <w:rPr>
                <w:rFonts w:ascii="Georgia" w:eastAsia="Times New Roman" w:hAnsi="Georgia" w:cs="Times New Roman"/>
                <w:color w:val="000000"/>
                <w:shd w:val="clear" w:color="auto" w:fill="FFFFFF"/>
                <w:lang w:eastAsia="it-IT"/>
              </w:rPr>
            </w:pPr>
          </w:p>
          <w:p w:rsidR="005F1995" w:rsidRPr="00213991" w:rsidRDefault="005F1995" w:rsidP="0007291C">
            <w:pPr>
              <w:pStyle w:val="Paragrafoelenco"/>
              <w:spacing w:line="276" w:lineRule="auto"/>
              <w:rPr>
                <w:rFonts w:ascii="Georgia" w:eastAsia="Times New Roman" w:hAnsi="Georgia" w:cs="Times New Roman"/>
                <w:color w:val="000000"/>
                <w:shd w:val="clear" w:color="auto" w:fill="FFFFFF"/>
                <w:lang w:eastAsia="it-IT"/>
              </w:rPr>
            </w:pPr>
          </w:p>
          <w:p w:rsidR="003063F9" w:rsidRPr="00213991" w:rsidRDefault="00A315FC" w:rsidP="0007291C">
            <w:pPr>
              <w:pStyle w:val="Paragrafoelenco"/>
              <w:numPr>
                <w:ilvl w:val="0"/>
                <w:numId w:val="6"/>
              </w:numPr>
              <w:spacing w:line="276" w:lineRule="auto"/>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I</w:t>
            </w:r>
            <w:r w:rsidR="003063F9" w:rsidRPr="00213991">
              <w:rPr>
                <w:rFonts w:ascii="Georgia" w:eastAsia="Times New Roman" w:hAnsi="Georgia" w:cs="Times New Roman"/>
                <w:color w:val="000000"/>
                <w:shd w:val="clear" w:color="auto" w:fill="FFFFFF"/>
                <w:lang w:eastAsia="it-IT"/>
              </w:rPr>
              <w:t xml:space="preserve">l capitale </w:t>
            </w:r>
            <w:r w:rsidR="003063F9" w:rsidRPr="00213991">
              <w:rPr>
                <w:rFonts w:ascii="Georgia" w:eastAsia="Times New Roman" w:hAnsi="Georgia" w:cs="Times New Roman"/>
                <w:i/>
                <w:shd w:val="clear" w:color="auto" w:fill="FFFFFF"/>
                <w:lang w:eastAsia="it-IT"/>
              </w:rPr>
              <w:t>stricto sensu</w:t>
            </w:r>
            <w:r w:rsidR="003063F9" w:rsidRPr="00213991">
              <w:rPr>
                <w:rFonts w:ascii="Georgia" w:eastAsia="Times New Roman" w:hAnsi="Georgia" w:cs="Times New Roman"/>
                <w:color w:val="000000"/>
                <w:shd w:val="clear" w:color="auto" w:fill="FFFFFF"/>
                <w:lang w:eastAsia="it-IT"/>
              </w:rPr>
              <w:t>;</w:t>
            </w:r>
          </w:p>
          <w:p w:rsidR="003063F9" w:rsidRPr="00213991" w:rsidRDefault="003063F9" w:rsidP="0007291C">
            <w:pPr>
              <w:numPr>
                <w:ilvl w:val="0"/>
                <w:numId w:val="6"/>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gli interessi da ritardata iscrizione a ruolo;</w:t>
            </w:r>
          </w:p>
          <w:p w:rsidR="003063F9" w:rsidRPr="00213991" w:rsidRDefault="003063F9" w:rsidP="0007291C">
            <w:pPr>
              <w:numPr>
                <w:ilvl w:val="0"/>
                <w:numId w:val="6"/>
              </w:numPr>
              <w:spacing w:after="160"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l’aggio;</w:t>
            </w:r>
          </w:p>
          <w:p w:rsidR="003063F9" w:rsidRPr="00213991" w:rsidRDefault="003063F9" w:rsidP="0007291C">
            <w:pPr>
              <w:numPr>
                <w:ilvl w:val="0"/>
                <w:numId w:val="6"/>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le eventuali spese maturate a seguito di avvio di procedura esecutiva;</w:t>
            </w:r>
          </w:p>
          <w:p w:rsidR="003063F9" w:rsidRPr="00213991" w:rsidRDefault="003063F9" w:rsidP="0007291C">
            <w:pPr>
              <w:numPr>
                <w:ilvl w:val="0"/>
                <w:numId w:val="6"/>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le spese di notifica.</w:t>
            </w:r>
          </w:p>
          <w:p w:rsidR="003063F9" w:rsidRPr="00213991" w:rsidRDefault="003063F9" w:rsidP="0007291C">
            <w:pPr>
              <w:spacing w:line="276" w:lineRule="auto"/>
              <w:rPr>
                <w:rFonts w:ascii="Georgia" w:hAnsi="Georgia"/>
              </w:rPr>
            </w:pPr>
          </w:p>
        </w:tc>
        <w:tc>
          <w:tcPr>
            <w:tcW w:w="3570" w:type="dxa"/>
          </w:tcPr>
          <w:p w:rsidR="003063F9" w:rsidRPr="00213991" w:rsidRDefault="003063F9" w:rsidP="0007291C">
            <w:pPr>
              <w:spacing w:line="276" w:lineRule="auto"/>
              <w:rPr>
                <w:rFonts w:ascii="Georgia" w:hAnsi="Georgia"/>
              </w:rPr>
            </w:pPr>
          </w:p>
          <w:p w:rsidR="003063F9" w:rsidRDefault="003063F9" w:rsidP="0007291C">
            <w:pPr>
              <w:spacing w:line="276" w:lineRule="auto"/>
              <w:rPr>
                <w:rFonts w:ascii="Georgia" w:hAnsi="Georgia"/>
              </w:rPr>
            </w:pPr>
          </w:p>
          <w:p w:rsidR="005F1995" w:rsidRDefault="005F1995" w:rsidP="0007291C">
            <w:pPr>
              <w:spacing w:line="276" w:lineRule="auto"/>
              <w:rPr>
                <w:rFonts w:ascii="Georgia" w:hAnsi="Georgia"/>
              </w:rPr>
            </w:pPr>
          </w:p>
          <w:p w:rsidR="005F1995" w:rsidRDefault="005F1995" w:rsidP="0007291C">
            <w:pPr>
              <w:spacing w:line="276" w:lineRule="auto"/>
              <w:rPr>
                <w:rFonts w:ascii="Georgia" w:hAnsi="Georgia"/>
              </w:rPr>
            </w:pPr>
          </w:p>
          <w:p w:rsidR="005F1995" w:rsidRPr="00213991" w:rsidRDefault="005F1995" w:rsidP="0007291C">
            <w:pPr>
              <w:spacing w:line="276" w:lineRule="auto"/>
              <w:rPr>
                <w:rFonts w:ascii="Georgia" w:hAnsi="Georgia"/>
              </w:rPr>
            </w:pPr>
          </w:p>
          <w:p w:rsidR="003063F9" w:rsidRPr="00213991" w:rsidRDefault="00A315FC" w:rsidP="0007291C">
            <w:pPr>
              <w:pStyle w:val="Paragrafoelenco"/>
              <w:numPr>
                <w:ilvl w:val="0"/>
                <w:numId w:val="7"/>
              </w:numPr>
              <w:spacing w:line="276" w:lineRule="auto"/>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I</w:t>
            </w:r>
            <w:r w:rsidR="003063F9" w:rsidRPr="00213991">
              <w:rPr>
                <w:rFonts w:ascii="Georgia" w:eastAsia="Times New Roman" w:hAnsi="Georgia" w:cs="Times New Roman"/>
                <w:color w:val="000000"/>
                <w:shd w:val="clear" w:color="auto" w:fill="FFFFFF"/>
                <w:lang w:eastAsia="it-IT"/>
              </w:rPr>
              <w:t xml:space="preserve">l capitale </w:t>
            </w:r>
            <w:r w:rsidR="003063F9" w:rsidRPr="00213991">
              <w:rPr>
                <w:rFonts w:ascii="Georgia" w:eastAsia="Times New Roman" w:hAnsi="Georgia" w:cs="Times New Roman"/>
                <w:i/>
                <w:shd w:val="clear" w:color="auto" w:fill="FFFFFF"/>
                <w:lang w:eastAsia="it-IT"/>
              </w:rPr>
              <w:t>stricto sensu</w:t>
            </w:r>
            <w:r w:rsidR="003063F9" w:rsidRPr="00213991">
              <w:rPr>
                <w:rFonts w:ascii="Georgia" w:eastAsia="Times New Roman" w:hAnsi="Georgia" w:cs="Times New Roman"/>
                <w:color w:val="000000"/>
                <w:shd w:val="clear" w:color="auto" w:fill="FFFFFF"/>
                <w:lang w:eastAsia="it-IT"/>
              </w:rPr>
              <w:t>;</w:t>
            </w:r>
          </w:p>
          <w:p w:rsidR="003063F9" w:rsidRPr="00213991" w:rsidRDefault="003063F9" w:rsidP="0007291C">
            <w:pPr>
              <w:numPr>
                <w:ilvl w:val="0"/>
                <w:numId w:val="7"/>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gli interessi da ritardata iscrizione a ruolo;</w:t>
            </w:r>
          </w:p>
          <w:p w:rsidR="003063F9" w:rsidRPr="00213991" w:rsidRDefault="003063F9" w:rsidP="0007291C">
            <w:pPr>
              <w:numPr>
                <w:ilvl w:val="0"/>
                <w:numId w:val="7"/>
              </w:numPr>
              <w:spacing w:after="160"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l’aggio;</w:t>
            </w:r>
          </w:p>
          <w:p w:rsidR="003063F9" w:rsidRPr="00213991" w:rsidRDefault="003063F9" w:rsidP="0007291C">
            <w:pPr>
              <w:numPr>
                <w:ilvl w:val="0"/>
                <w:numId w:val="7"/>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le eventuali spese maturate a seguito di avvio di procedura esecutiva;</w:t>
            </w:r>
          </w:p>
          <w:p w:rsidR="003063F9" w:rsidRPr="00213991" w:rsidRDefault="003063F9" w:rsidP="0007291C">
            <w:pPr>
              <w:numPr>
                <w:ilvl w:val="0"/>
                <w:numId w:val="7"/>
              </w:numPr>
              <w:spacing w:line="276" w:lineRule="auto"/>
              <w:contextualSpacing/>
              <w:rPr>
                <w:rFonts w:ascii="Georgia" w:eastAsia="Times New Roman" w:hAnsi="Georgia" w:cs="Times New Roman"/>
                <w:color w:val="000000"/>
                <w:shd w:val="clear" w:color="auto" w:fill="FFFFFF"/>
                <w:lang w:eastAsia="it-IT"/>
              </w:rPr>
            </w:pPr>
            <w:r w:rsidRPr="00213991">
              <w:rPr>
                <w:rFonts w:ascii="Georgia" w:eastAsia="Times New Roman" w:hAnsi="Georgia" w:cs="Times New Roman"/>
                <w:color w:val="000000"/>
                <w:shd w:val="clear" w:color="auto" w:fill="FFFFFF"/>
                <w:lang w:eastAsia="it-IT"/>
              </w:rPr>
              <w:t>le spese di notifica.</w:t>
            </w:r>
          </w:p>
          <w:p w:rsidR="003063F9" w:rsidRPr="00213991" w:rsidRDefault="003063F9" w:rsidP="0007291C">
            <w:pPr>
              <w:spacing w:line="276" w:lineRule="auto"/>
              <w:rPr>
                <w:rFonts w:ascii="Georgia" w:hAnsi="Georgia"/>
              </w:rPr>
            </w:pPr>
          </w:p>
        </w:tc>
      </w:tr>
      <w:tr w:rsidR="003063F9" w:rsidRPr="00213991" w:rsidTr="00753520">
        <w:tc>
          <w:tcPr>
            <w:tcW w:w="3569" w:type="dxa"/>
          </w:tcPr>
          <w:p w:rsidR="003063F9" w:rsidRPr="00213991" w:rsidRDefault="003063F9" w:rsidP="0007291C">
            <w:pPr>
              <w:spacing w:line="276" w:lineRule="auto"/>
              <w:rPr>
                <w:rFonts w:ascii="Georgia" w:hAnsi="Georgia"/>
                <w:b/>
              </w:rPr>
            </w:pPr>
          </w:p>
          <w:p w:rsidR="00873204" w:rsidRPr="00213991" w:rsidRDefault="00873204" w:rsidP="0007291C">
            <w:pPr>
              <w:spacing w:line="276" w:lineRule="auto"/>
              <w:rPr>
                <w:rFonts w:ascii="Georgia" w:hAnsi="Georgia"/>
                <w:b/>
                <w:i/>
                <w:u w:val="single"/>
              </w:rPr>
            </w:pPr>
          </w:p>
          <w:p w:rsidR="004B6F0B" w:rsidRPr="00213991" w:rsidRDefault="004B6F0B" w:rsidP="0007291C">
            <w:pPr>
              <w:spacing w:line="276" w:lineRule="auto"/>
              <w:rPr>
                <w:rFonts w:ascii="Georgia" w:hAnsi="Georgia"/>
                <w:b/>
                <w:i/>
                <w:u w:val="single"/>
              </w:rPr>
            </w:pPr>
          </w:p>
          <w:p w:rsidR="004B6F0B" w:rsidRPr="00213991" w:rsidRDefault="004B6F0B" w:rsidP="0007291C">
            <w:pPr>
              <w:spacing w:line="276" w:lineRule="auto"/>
              <w:rPr>
                <w:rFonts w:ascii="Georgia" w:hAnsi="Georgia"/>
                <w:b/>
                <w:i/>
                <w:u w:val="single"/>
              </w:rPr>
            </w:pPr>
          </w:p>
          <w:p w:rsidR="003063F9" w:rsidRPr="00213991" w:rsidRDefault="003063F9" w:rsidP="0007291C">
            <w:pPr>
              <w:spacing w:line="276" w:lineRule="auto"/>
              <w:rPr>
                <w:rFonts w:ascii="Georgia" w:hAnsi="Georgia"/>
                <w:b/>
                <w:i/>
                <w:u w:val="single"/>
              </w:rPr>
            </w:pPr>
            <w:r w:rsidRPr="00213991">
              <w:rPr>
                <w:rFonts w:ascii="Georgia" w:hAnsi="Georgia"/>
                <w:b/>
                <w:i/>
                <w:u w:val="single"/>
              </w:rPr>
              <w:t>TEMPI DI PAGAMENTO</w:t>
            </w:r>
          </w:p>
          <w:p w:rsidR="003063F9" w:rsidRPr="00213991" w:rsidRDefault="003063F9" w:rsidP="0007291C">
            <w:pPr>
              <w:spacing w:line="276" w:lineRule="auto"/>
              <w:rPr>
                <w:rFonts w:ascii="Georgia" w:hAnsi="Georgia"/>
                <w:b/>
              </w:rPr>
            </w:pPr>
          </w:p>
        </w:tc>
        <w:tc>
          <w:tcPr>
            <w:tcW w:w="3569" w:type="dxa"/>
          </w:tcPr>
          <w:p w:rsidR="003063F9" w:rsidRPr="00213991" w:rsidRDefault="003063F9" w:rsidP="0007291C">
            <w:pPr>
              <w:spacing w:line="276" w:lineRule="auto"/>
              <w:rPr>
                <w:rFonts w:ascii="Georgia" w:hAnsi="Georgia"/>
                <w:b/>
                <w:u w:val="single"/>
              </w:rPr>
            </w:pPr>
          </w:p>
          <w:p w:rsidR="003063F9" w:rsidRPr="00213991" w:rsidRDefault="003063F9" w:rsidP="0007291C">
            <w:pPr>
              <w:spacing w:line="276" w:lineRule="auto"/>
              <w:rPr>
                <w:rFonts w:ascii="Georgia" w:hAnsi="Georgia"/>
                <w:b/>
                <w:u w:val="single"/>
              </w:rPr>
            </w:pPr>
            <w:r w:rsidRPr="00213991">
              <w:rPr>
                <w:rFonts w:ascii="Georgia" w:hAnsi="Georgia"/>
                <w:b/>
                <w:u w:val="single"/>
              </w:rPr>
              <w:t xml:space="preserve">Pagamento in </w:t>
            </w:r>
            <w:r w:rsidR="00D95F6B" w:rsidRPr="00213991">
              <w:rPr>
                <w:rFonts w:ascii="Georgia" w:hAnsi="Georgia"/>
                <w:b/>
                <w:u w:val="single"/>
              </w:rPr>
              <w:t xml:space="preserve">un num. </w:t>
            </w:r>
            <w:r w:rsidRPr="00213991">
              <w:rPr>
                <w:rFonts w:ascii="Georgia" w:hAnsi="Georgia"/>
                <w:b/>
                <w:u w:val="single"/>
              </w:rPr>
              <w:t>massimo 5 rate da saldare in 14 mesi</w:t>
            </w:r>
            <w:r w:rsidR="00F932F1" w:rsidRPr="00213991">
              <w:rPr>
                <w:rFonts w:ascii="Georgia" w:hAnsi="Georgia"/>
                <w:b/>
                <w:u w:val="single"/>
              </w:rPr>
              <w:t xml:space="preserve"> </w:t>
            </w:r>
            <w:r w:rsidR="00F932F1" w:rsidRPr="00213991">
              <w:rPr>
                <w:rFonts w:ascii="Georgia" w:hAnsi="Georgia"/>
                <w:b/>
              </w:rPr>
              <w:t>(da luglio 2017 a settembre 2018)</w:t>
            </w:r>
            <w:r w:rsidR="002E11E6" w:rsidRPr="00213991">
              <w:rPr>
                <w:rFonts w:ascii="Georgia" w:hAnsi="Georgia"/>
                <w:b/>
              </w:rPr>
              <w:t>.</w:t>
            </w:r>
          </w:p>
        </w:tc>
        <w:tc>
          <w:tcPr>
            <w:tcW w:w="3569" w:type="dxa"/>
          </w:tcPr>
          <w:p w:rsidR="003063F9" w:rsidRPr="00213991" w:rsidRDefault="003063F9" w:rsidP="0007291C">
            <w:pPr>
              <w:spacing w:line="276" w:lineRule="auto"/>
              <w:rPr>
                <w:rFonts w:ascii="Georgia" w:hAnsi="Georgia"/>
                <w:b/>
                <w:u w:val="single"/>
              </w:rPr>
            </w:pPr>
          </w:p>
          <w:p w:rsidR="003063F9" w:rsidRPr="00213991" w:rsidRDefault="003063F9" w:rsidP="0007291C">
            <w:pPr>
              <w:spacing w:line="276" w:lineRule="auto"/>
              <w:rPr>
                <w:rFonts w:ascii="Georgia" w:hAnsi="Georgia"/>
                <w:b/>
                <w:u w:val="single"/>
              </w:rPr>
            </w:pPr>
            <w:r w:rsidRPr="00213991">
              <w:rPr>
                <w:rFonts w:ascii="Georgia" w:hAnsi="Georgia"/>
                <w:b/>
                <w:u w:val="single"/>
              </w:rPr>
              <w:t xml:space="preserve">Pagamento in </w:t>
            </w:r>
            <w:r w:rsidR="00D95F6B" w:rsidRPr="00213991">
              <w:rPr>
                <w:rFonts w:ascii="Georgia" w:hAnsi="Georgia"/>
                <w:b/>
                <w:u w:val="single"/>
              </w:rPr>
              <w:t xml:space="preserve">un num. </w:t>
            </w:r>
            <w:r w:rsidRPr="00213991">
              <w:rPr>
                <w:rFonts w:ascii="Georgia" w:hAnsi="Georgia"/>
                <w:b/>
                <w:u w:val="single"/>
              </w:rPr>
              <w:t>massimo 5 rate da saldare in 7 mesi</w:t>
            </w:r>
            <w:r w:rsidR="00F932F1" w:rsidRPr="00213991">
              <w:rPr>
                <w:rFonts w:ascii="Georgia" w:hAnsi="Georgia"/>
                <w:b/>
                <w:u w:val="single"/>
              </w:rPr>
              <w:t xml:space="preserve"> </w:t>
            </w:r>
            <w:r w:rsidR="00F932F1" w:rsidRPr="00213991">
              <w:rPr>
                <w:rFonts w:ascii="Georgia" w:hAnsi="Georgia"/>
                <w:b/>
              </w:rPr>
              <w:t>(da luglio 2018 a febbraio 2019)</w:t>
            </w:r>
            <w:r w:rsidR="00873204" w:rsidRPr="00213991">
              <w:rPr>
                <w:rFonts w:ascii="Georgia" w:hAnsi="Georgia"/>
                <w:b/>
              </w:rPr>
              <w:t>.</w:t>
            </w:r>
          </w:p>
        </w:tc>
        <w:tc>
          <w:tcPr>
            <w:tcW w:w="3570" w:type="dxa"/>
          </w:tcPr>
          <w:p w:rsidR="003063F9" w:rsidRPr="00213991" w:rsidRDefault="003063F9" w:rsidP="0007291C">
            <w:pPr>
              <w:spacing w:line="276" w:lineRule="auto"/>
              <w:rPr>
                <w:rFonts w:ascii="Georgia" w:hAnsi="Georgia"/>
                <w:b/>
                <w:u w:val="single"/>
              </w:rPr>
            </w:pPr>
          </w:p>
          <w:p w:rsidR="004B6F0B" w:rsidRPr="00213991" w:rsidRDefault="003063F9" w:rsidP="0007291C">
            <w:pPr>
              <w:spacing w:line="276" w:lineRule="auto"/>
              <w:rPr>
                <w:rFonts w:ascii="Georgia" w:hAnsi="Georgia"/>
                <w:b/>
                <w:u w:val="single"/>
              </w:rPr>
            </w:pPr>
            <w:r w:rsidRPr="00213991">
              <w:rPr>
                <w:rFonts w:ascii="Georgia" w:hAnsi="Georgia"/>
                <w:b/>
                <w:u w:val="single"/>
              </w:rPr>
              <w:t xml:space="preserve">Pagamento </w:t>
            </w:r>
            <w:r w:rsidR="004B6F0B" w:rsidRPr="00213991">
              <w:rPr>
                <w:rFonts w:ascii="Georgia" w:hAnsi="Georgia"/>
                <w:b/>
                <w:u w:val="single"/>
              </w:rPr>
              <w:t xml:space="preserve">con </w:t>
            </w:r>
            <w:r w:rsidR="002547B9" w:rsidRPr="00213991">
              <w:rPr>
                <w:rFonts w:ascii="Georgia" w:hAnsi="Georgia"/>
                <w:b/>
                <w:u w:val="single"/>
              </w:rPr>
              <w:t>dilazione quinquennale di massimo 10 rate</w:t>
            </w:r>
            <w:r w:rsidR="004B6F0B" w:rsidRPr="00213991">
              <w:rPr>
                <w:rFonts w:ascii="Georgia" w:hAnsi="Georgia"/>
                <w:b/>
                <w:u w:val="single"/>
              </w:rPr>
              <w:t>,</w:t>
            </w:r>
            <w:r w:rsidR="002547B9" w:rsidRPr="00213991">
              <w:rPr>
                <w:rFonts w:ascii="Georgia" w:hAnsi="Georgia"/>
                <w:b/>
                <w:u w:val="single"/>
              </w:rPr>
              <w:t xml:space="preserve"> di pari importo</w:t>
            </w:r>
            <w:r w:rsidR="004B6F0B" w:rsidRPr="00213991">
              <w:rPr>
                <w:rFonts w:ascii="Georgia" w:hAnsi="Georgia"/>
                <w:b/>
                <w:u w:val="single"/>
              </w:rPr>
              <w:t>,</w:t>
            </w:r>
            <w:r w:rsidR="002547B9" w:rsidRPr="00213991">
              <w:rPr>
                <w:rFonts w:ascii="Georgia" w:hAnsi="Georgia"/>
                <w:b/>
                <w:u w:val="single"/>
              </w:rPr>
              <w:t xml:space="preserve"> da saldare il 31 luglio e il 30 novembre di ciascun anno a decorre dal 2019</w:t>
            </w:r>
            <w:r w:rsidR="004B6F0B" w:rsidRPr="00213991">
              <w:rPr>
                <w:rFonts w:ascii="Georgia" w:hAnsi="Georgia"/>
                <w:b/>
                <w:u w:val="single"/>
              </w:rPr>
              <w:t>.</w:t>
            </w:r>
          </w:p>
          <w:p w:rsidR="002E11E6" w:rsidRPr="00213991" w:rsidRDefault="002E11E6" w:rsidP="0007291C">
            <w:pPr>
              <w:spacing w:line="276" w:lineRule="auto"/>
              <w:rPr>
                <w:rFonts w:ascii="Georgia" w:hAnsi="Georgia"/>
                <w:b/>
                <w:u w:val="single"/>
              </w:rPr>
            </w:pPr>
            <w:r w:rsidRPr="00213991">
              <w:rPr>
                <w:rFonts w:ascii="Georgia" w:hAnsi="Georgia"/>
                <w:b/>
                <w:u w:val="single"/>
              </w:rPr>
              <w:t>Per chi rateizza, a partire dalla seconda rata</w:t>
            </w:r>
            <w:r w:rsidR="004B6F0B" w:rsidRPr="00213991">
              <w:rPr>
                <w:rFonts w:ascii="Georgia" w:hAnsi="Georgia"/>
                <w:b/>
                <w:u w:val="single"/>
              </w:rPr>
              <w:t>,</w:t>
            </w:r>
            <w:r w:rsidRPr="00213991">
              <w:rPr>
                <w:rFonts w:ascii="Georgia" w:hAnsi="Georgia"/>
                <w:b/>
                <w:u w:val="single"/>
              </w:rPr>
              <w:t xml:space="preserve"> il tasso d’interesse non sarà più del 4%, (come per le precedenti edizioni)</w:t>
            </w:r>
            <w:r w:rsidR="00873204" w:rsidRPr="00213991">
              <w:rPr>
                <w:rFonts w:ascii="Georgia" w:hAnsi="Georgia"/>
                <w:b/>
                <w:u w:val="single"/>
              </w:rPr>
              <w:t>,</w:t>
            </w:r>
            <w:r w:rsidRPr="00213991">
              <w:rPr>
                <w:rFonts w:ascii="Georgia" w:hAnsi="Georgia"/>
                <w:b/>
                <w:u w:val="single"/>
              </w:rPr>
              <w:t xml:space="preserve"> bensì del 2 %.</w:t>
            </w:r>
          </w:p>
        </w:tc>
      </w:tr>
      <w:tr w:rsidR="0004389D" w:rsidRPr="00213991" w:rsidTr="00753520">
        <w:tc>
          <w:tcPr>
            <w:tcW w:w="3569" w:type="dxa"/>
          </w:tcPr>
          <w:p w:rsidR="0004389D" w:rsidRPr="00213991" w:rsidRDefault="0004389D" w:rsidP="0007291C">
            <w:pPr>
              <w:spacing w:line="276" w:lineRule="auto"/>
              <w:rPr>
                <w:rFonts w:ascii="Georgia" w:hAnsi="Georgia"/>
                <w:b/>
                <w:i/>
              </w:rPr>
            </w:pPr>
          </w:p>
          <w:p w:rsidR="0004389D" w:rsidRPr="00213991" w:rsidRDefault="0004389D" w:rsidP="0007291C">
            <w:pPr>
              <w:spacing w:line="276" w:lineRule="auto"/>
              <w:rPr>
                <w:rFonts w:ascii="Georgia" w:hAnsi="Georgia"/>
                <w:b/>
                <w:i/>
              </w:rPr>
            </w:pPr>
          </w:p>
          <w:p w:rsidR="00873204" w:rsidRPr="00213991" w:rsidRDefault="00873204" w:rsidP="0007291C">
            <w:pPr>
              <w:spacing w:line="276" w:lineRule="auto"/>
              <w:rPr>
                <w:rFonts w:ascii="Georgia" w:hAnsi="Georgia"/>
                <w:b/>
                <w:i/>
                <w:u w:val="single"/>
              </w:rPr>
            </w:pPr>
          </w:p>
          <w:p w:rsidR="0004389D" w:rsidRDefault="007505EF" w:rsidP="0007291C">
            <w:pPr>
              <w:spacing w:line="276" w:lineRule="auto"/>
              <w:rPr>
                <w:rFonts w:ascii="Georgia" w:hAnsi="Georgia"/>
                <w:b/>
                <w:i/>
                <w:u w:val="single"/>
              </w:rPr>
            </w:pPr>
            <w:r w:rsidRPr="00213991">
              <w:rPr>
                <w:rFonts w:ascii="Georgia" w:hAnsi="Georgia"/>
                <w:b/>
                <w:i/>
                <w:u w:val="single"/>
              </w:rPr>
              <w:t xml:space="preserve">PRESENTAZIONE ISTANZA </w:t>
            </w:r>
            <w:r w:rsidR="004B7756" w:rsidRPr="00213991">
              <w:rPr>
                <w:rFonts w:ascii="Georgia" w:hAnsi="Georgia"/>
                <w:b/>
                <w:i/>
                <w:u w:val="single"/>
              </w:rPr>
              <w:t xml:space="preserve">DI ADESIONE </w:t>
            </w: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r>
              <w:rPr>
                <w:rFonts w:ascii="Georgia" w:hAnsi="Georgia"/>
                <w:b/>
                <w:i/>
                <w:noProof/>
                <w:u w:val="single"/>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59690</wp:posOffset>
                      </wp:positionV>
                      <wp:extent cx="9067800"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906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94EEB4" id="Connettore dirit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4.7pt" to="707.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" strokecolor="black [3200]" strokeweight=".5pt">
                      <v:stroke joinstyle="miter"/>
                    </v:line>
                  </w:pict>
                </mc:Fallback>
              </mc:AlternateContent>
            </w:r>
          </w:p>
          <w:p w:rsidR="00753520" w:rsidRDefault="00753520" w:rsidP="0007291C">
            <w:pPr>
              <w:spacing w:line="276" w:lineRule="auto"/>
              <w:rPr>
                <w:rFonts w:ascii="Georgia" w:hAnsi="Georgia"/>
                <w:b/>
                <w:i/>
                <w:u w:val="single"/>
              </w:rPr>
            </w:pPr>
          </w:p>
          <w:p w:rsidR="00753520" w:rsidRDefault="00753520" w:rsidP="0007291C">
            <w:pPr>
              <w:spacing w:line="276" w:lineRule="auto"/>
              <w:rPr>
                <w:rFonts w:ascii="Georgia" w:hAnsi="Georgia"/>
                <w:b/>
                <w:i/>
                <w:u w:val="single"/>
              </w:rPr>
            </w:pPr>
          </w:p>
          <w:p w:rsidR="0007291C" w:rsidRDefault="0007291C" w:rsidP="0007291C">
            <w:pPr>
              <w:spacing w:line="276" w:lineRule="auto"/>
              <w:rPr>
                <w:rFonts w:ascii="Georgia" w:hAnsi="Georgia"/>
                <w:b/>
                <w:i/>
                <w:u w:val="single"/>
              </w:rPr>
            </w:pPr>
          </w:p>
          <w:p w:rsidR="00753520" w:rsidRPr="00213991" w:rsidRDefault="00753520" w:rsidP="0007291C">
            <w:pPr>
              <w:spacing w:line="276" w:lineRule="auto"/>
              <w:rPr>
                <w:rFonts w:ascii="Georgia" w:hAnsi="Georgia"/>
                <w:b/>
                <w:i/>
                <w:u w:val="single"/>
              </w:rPr>
            </w:pPr>
            <w:r w:rsidRPr="00753520">
              <w:rPr>
                <w:rFonts w:ascii="Georgia" w:hAnsi="Georgia"/>
                <w:b/>
                <w:i/>
                <w:u w:val="single"/>
              </w:rPr>
              <w:t>PROCEDURA DI PAGAMENTO</w:t>
            </w:r>
          </w:p>
        </w:tc>
        <w:tc>
          <w:tcPr>
            <w:tcW w:w="3569" w:type="dxa"/>
          </w:tcPr>
          <w:p w:rsidR="0004389D" w:rsidRPr="00213991" w:rsidRDefault="0004389D" w:rsidP="0007291C">
            <w:pPr>
              <w:spacing w:line="276" w:lineRule="auto"/>
              <w:rPr>
                <w:rFonts w:ascii="Georgia" w:hAnsi="Georgia"/>
              </w:rPr>
            </w:pPr>
          </w:p>
          <w:p w:rsidR="009A68E5" w:rsidRPr="00213991" w:rsidRDefault="00EE470F" w:rsidP="0007291C">
            <w:pPr>
              <w:spacing w:line="276" w:lineRule="auto"/>
              <w:rPr>
                <w:rFonts w:ascii="Georgia" w:hAnsi="Georgia"/>
              </w:rPr>
            </w:pPr>
            <w:r w:rsidRPr="00213991">
              <w:rPr>
                <w:rFonts w:ascii="Georgia" w:hAnsi="Georgia"/>
              </w:rPr>
              <w:t>L’istanza deve essere inviata all’Ader entro il 21/04/2017.</w:t>
            </w:r>
          </w:p>
          <w:p w:rsidR="007505EF" w:rsidRPr="00213991" w:rsidRDefault="007505EF" w:rsidP="0007291C">
            <w:pPr>
              <w:spacing w:line="276" w:lineRule="auto"/>
              <w:rPr>
                <w:rFonts w:ascii="Georgia" w:hAnsi="Georgia"/>
              </w:rPr>
            </w:pPr>
            <w:r w:rsidRPr="00213991">
              <w:rPr>
                <w:rFonts w:ascii="Georgia" w:hAnsi="Georgia"/>
              </w:rPr>
              <w:t>A seguito della presentazione del modulo di adesione:</w:t>
            </w:r>
          </w:p>
          <w:p w:rsidR="007505EF" w:rsidRPr="00213991" w:rsidRDefault="007505EF" w:rsidP="0007291C">
            <w:pPr>
              <w:spacing w:line="276" w:lineRule="auto"/>
              <w:rPr>
                <w:rFonts w:ascii="Georgia" w:hAnsi="Georgia"/>
              </w:rPr>
            </w:pPr>
            <w:r w:rsidRPr="00213991">
              <w:rPr>
                <w:rFonts w:ascii="Georgia" w:hAnsi="Georgia"/>
              </w:rPr>
              <w:t>a</w:t>
            </w:r>
            <w:r w:rsidR="00873204" w:rsidRPr="00213991">
              <w:rPr>
                <w:rFonts w:ascii="Georgia" w:hAnsi="Georgia"/>
              </w:rPr>
              <w:t>) sono</w:t>
            </w:r>
            <w:r w:rsidRPr="00213991">
              <w:rPr>
                <w:rFonts w:ascii="Georgia" w:hAnsi="Georgia"/>
              </w:rPr>
              <w:t xml:space="preserve"> immediatamente sospesi i termini di prescrizione e decadenza per il recupero dei crediti;</w:t>
            </w:r>
          </w:p>
          <w:p w:rsidR="007505EF" w:rsidRPr="00213991" w:rsidRDefault="007505EF" w:rsidP="0007291C">
            <w:pPr>
              <w:spacing w:line="276" w:lineRule="auto"/>
              <w:rPr>
                <w:rFonts w:ascii="Georgia" w:hAnsi="Georgia"/>
              </w:rPr>
            </w:pPr>
            <w:r w:rsidRPr="00213991">
              <w:rPr>
                <w:rFonts w:ascii="Georgia" w:hAnsi="Georgia"/>
              </w:rPr>
              <w:t>b)</w:t>
            </w:r>
            <w:r w:rsidR="00873204" w:rsidRPr="00213991">
              <w:rPr>
                <w:rFonts w:ascii="Georgia" w:hAnsi="Georgia"/>
              </w:rPr>
              <w:t xml:space="preserve"> sono</w:t>
            </w:r>
            <w:r w:rsidRPr="00213991">
              <w:rPr>
                <w:rFonts w:ascii="Georgia" w:hAnsi="Georgia"/>
              </w:rPr>
              <w:t xml:space="preserve"> sospesi, fino alla scadenza della prima o unica rata delle </w:t>
            </w:r>
            <w:r w:rsidRPr="00213991">
              <w:rPr>
                <w:rFonts w:ascii="Georgia" w:hAnsi="Georgia"/>
              </w:rPr>
              <w:lastRenderedPageBreak/>
              <w:t>somme dovute a titolo di definizione, gli obblighi di pagamento derivanti da precedenti dilazioni in essere alla data di presentazione;</w:t>
            </w:r>
          </w:p>
          <w:p w:rsidR="007505EF" w:rsidRPr="00213991" w:rsidRDefault="007505EF" w:rsidP="0007291C">
            <w:pPr>
              <w:spacing w:line="276" w:lineRule="auto"/>
              <w:rPr>
                <w:rFonts w:ascii="Georgia" w:hAnsi="Georgia"/>
              </w:rPr>
            </w:pPr>
            <w:r w:rsidRPr="00213991">
              <w:rPr>
                <w:rFonts w:ascii="Georgia" w:hAnsi="Georgia"/>
              </w:rPr>
              <w:t>c)</w:t>
            </w:r>
            <w:r w:rsidR="00873204" w:rsidRPr="00213991">
              <w:rPr>
                <w:rFonts w:ascii="Georgia" w:hAnsi="Georgia"/>
              </w:rPr>
              <w:t xml:space="preserve"> </w:t>
            </w:r>
            <w:r w:rsidRPr="00213991">
              <w:rPr>
                <w:rFonts w:ascii="Georgia" w:hAnsi="Georgia"/>
              </w:rPr>
              <w:t>non si po</w:t>
            </w:r>
            <w:r w:rsidR="00873204" w:rsidRPr="00213991">
              <w:rPr>
                <w:rFonts w:ascii="Georgia" w:hAnsi="Georgia"/>
              </w:rPr>
              <w:t>ssono</w:t>
            </w:r>
            <w:r w:rsidRPr="00213991">
              <w:rPr>
                <w:rFonts w:ascii="Georgia" w:hAnsi="Georgia"/>
              </w:rPr>
              <w:t xml:space="preserve"> più avviare nuove azioni esecutive ovvero iscrivere nuovi fermi</w:t>
            </w:r>
            <w:r w:rsidR="00873204" w:rsidRPr="00213991">
              <w:rPr>
                <w:rFonts w:ascii="Georgia" w:hAnsi="Georgia"/>
              </w:rPr>
              <w:t xml:space="preserve"> </w:t>
            </w:r>
            <w:r w:rsidRPr="00213991">
              <w:rPr>
                <w:rFonts w:ascii="Georgia" w:hAnsi="Georgia"/>
              </w:rPr>
              <w:t xml:space="preserve">amministrativi e ipoteche, fatti salvi quelli precedentemente iscritti; </w:t>
            </w:r>
          </w:p>
          <w:p w:rsidR="007505EF" w:rsidRPr="00213991" w:rsidRDefault="007505EF" w:rsidP="0007291C">
            <w:pPr>
              <w:spacing w:line="276" w:lineRule="auto"/>
              <w:rPr>
                <w:rFonts w:ascii="Georgia" w:hAnsi="Georgia"/>
              </w:rPr>
            </w:pPr>
            <w:r w:rsidRPr="00213991">
              <w:rPr>
                <w:rFonts w:ascii="Georgia" w:hAnsi="Georgia"/>
              </w:rPr>
              <w:t>d)</w:t>
            </w:r>
            <w:r w:rsidR="00873204" w:rsidRPr="00213991">
              <w:rPr>
                <w:rFonts w:ascii="Georgia" w:hAnsi="Georgia"/>
              </w:rPr>
              <w:t xml:space="preserve"> </w:t>
            </w:r>
            <w:r w:rsidRPr="00213991">
              <w:rPr>
                <w:rFonts w:ascii="Georgia" w:hAnsi="Georgia"/>
              </w:rPr>
              <w:t>non po</w:t>
            </w:r>
            <w:r w:rsidR="00873204" w:rsidRPr="00213991">
              <w:rPr>
                <w:rFonts w:ascii="Georgia" w:hAnsi="Georgia"/>
              </w:rPr>
              <w:t>ssono</w:t>
            </w:r>
            <w:r w:rsidRPr="00213991">
              <w:rPr>
                <w:rFonts w:ascii="Georgia" w:hAnsi="Georgia"/>
              </w:rPr>
              <w:t xml:space="preserve"> essere avviate nuove procedure esecutive;</w:t>
            </w:r>
          </w:p>
          <w:p w:rsidR="007505EF" w:rsidRPr="00213991" w:rsidRDefault="007505EF" w:rsidP="0007291C">
            <w:pPr>
              <w:spacing w:line="276" w:lineRule="auto"/>
              <w:rPr>
                <w:rFonts w:ascii="Georgia" w:hAnsi="Georgia"/>
              </w:rPr>
            </w:pPr>
            <w:r w:rsidRPr="00213991">
              <w:rPr>
                <w:rFonts w:ascii="Georgia" w:hAnsi="Georgia"/>
              </w:rPr>
              <w:t>e)</w:t>
            </w:r>
            <w:r w:rsidR="00873204" w:rsidRPr="00213991">
              <w:rPr>
                <w:rFonts w:ascii="Georgia" w:hAnsi="Georgia"/>
              </w:rPr>
              <w:t xml:space="preserve"> </w:t>
            </w:r>
            <w:r w:rsidRPr="00213991">
              <w:rPr>
                <w:rFonts w:ascii="Georgia" w:hAnsi="Georgia"/>
              </w:rPr>
              <w:t xml:space="preserve">non </w:t>
            </w:r>
            <w:r w:rsidR="00E87A20" w:rsidRPr="00213991">
              <w:rPr>
                <w:rFonts w:ascii="Georgia" w:hAnsi="Georgia"/>
              </w:rPr>
              <w:t xml:space="preserve">possono </w:t>
            </w:r>
            <w:r w:rsidRPr="00213991">
              <w:rPr>
                <w:rFonts w:ascii="Georgia" w:hAnsi="Georgia"/>
              </w:rPr>
              <w:t>prosegui</w:t>
            </w:r>
            <w:r w:rsidR="00E87A20" w:rsidRPr="00213991">
              <w:rPr>
                <w:rFonts w:ascii="Georgia" w:hAnsi="Georgia"/>
              </w:rPr>
              <w:t>re</w:t>
            </w:r>
            <w:r w:rsidRPr="00213991">
              <w:rPr>
                <w:rFonts w:ascii="Georgia" w:hAnsi="Georgia"/>
              </w:rPr>
              <w:t xml:space="preserve"> le procedure esecutive già avviate, a condizione che non si sia ancora tenuto il primo incanto con esito positivo ovvero non sia stata presentata istanza di assegnazione ovvero non sia stato già emesso provvedimento di assegnazione dei crediti pignorati.</w:t>
            </w:r>
          </w:p>
          <w:p w:rsidR="00D95F6B" w:rsidRPr="00213991" w:rsidRDefault="00D95F6B"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7505EF" w:rsidRPr="00213991" w:rsidRDefault="007505EF" w:rsidP="0007291C">
            <w:pPr>
              <w:spacing w:line="276" w:lineRule="auto"/>
              <w:rPr>
                <w:rFonts w:ascii="Georgia" w:hAnsi="Georgia"/>
              </w:rPr>
            </w:pPr>
            <w:r w:rsidRPr="00213991">
              <w:rPr>
                <w:rFonts w:ascii="Georgia" w:hAnsi="Georgia"/>
              </w:rPr>
              <w:t>Il pagamento potrà essere effettuato</w:t>
            </w:r>
            <w:r w:rsidR="00285306">
              <w:rPr>
                <w:rFonts w:ascii="Georgia" w:hAnsi="Georgia"/>
              </w:rPr>
              <w:t>, in alternativa</w:t>
            </w:r>
            <w:r w:rsidRPr="00213991">
              <w:rPr>
                <w:rFonts w:ascii="Georgia" w:hAnsi="Georgia"/>
              </w:rPr>
              <w:t>:</w:t>
            </w:r>
          </w:p>
          <w:p w:rsidR="0004389D" w:rsidRPr="00213991" w:rsidRDefault="0004389D" w:rsidP="0007291C">
            <w:pPr>
              <w:spacing w:line="276" w:lineRule="auto"/>
              <w:rPr>
                <w:rFonts w:ascii="Georgia" w:hAnsi="Georgia"/>
              </w:rPr>
            </w:pPr>
            <w:r w:rsidRPr="00213991">
              <w:rPr>
                <w:rFonts w:ascii="Georgia" w:hAnsi="Georgia"/>
              </w:rPr>
              <w:t>a) mediante domiciliazione sul conto corrente eventualmente indicato dal debitore nella dichiarazione;</w:t>
            </w:r>
          </w:p>
          <w:p w:rsidR="0004389D" w:rsidRPr="00213991" w:rsidRDefault="0004389D" w:rsidP="0007291C">
            <w:pPr>
              <w:spacing w:line="276" w:lineRule="auto"/>
              <w:rPr>
                <w:rFonts w:ascii="Georgia" w:hAnsi="Georgia"/>
              </w:rPr>
            </w:pPr>
            <w:r w:rsidRPr="00213991">
              <w:rPr>
                <w:rFonts w:ascii="Georgia" w:hAnsi="Georgia"/>
              </w:rPr>
              <w:t>b) mediante bollettini precompilati, che l’agente della riscossione è tenuto ad allegare alla comunicazione;</w:t>
            </w:r>
          </w:p>
          <w:p w:rsidR="0004389D" w:rsidRPr="00213991" w:rsidRDefault="0004389D" w:rsidP="0007291C">
            <w:pPr>
              <w:spacing w:line="276" w:lineRule="auto"/>
              <w:rPr>
                <w:rFonts w:ascii="Georgia" w:hAnsi="Georgia"/>
              </w:rPr>
            </w:pPr>
            <w:r w:rsidRPr="00213991">
              <w:rPr>
                <w:rFonts w:ascii="Georgia" w:hAnsi="Georgia"/>
              </w:rPr>
              <w:lastRenderedPageBreak/>
              <w:t>c) presso gli sportelli dell’agente della riscossione.</w:t>
            </w:r>
          </w:p>
          <w:p w:rsidR="00230929" w:rsidRPr="00213991" w:rsidRDefault="00230929" w:rsidP="0007291C">
            <w:pPr>
              <w:spacing w:line="276" w:lineRule="auto"/>
              <w:rPr>
                <w:rFonts w:ascii="Georgia" w:hAnsi="Georgia"/>
              </w:rPr>
            </w:pPr>
          </w:p>
          <w:p w:rsidR="00230929" w:rsidRPr="00213991" w:rsidRDefault="00230929" w:rsidP="0007291C">
            <w:pPr>
              <w:spacing w:line="276" w:lineRule="auto"/>
              <w:rPr>
                <w:rFonts w:ascii="Georgia" w:hAnsi="Georgia"/>
              </w:rPr>
            </w:pPr>
          </w:p>
        </w:tc>
        <w:tc>
          <w:tcPr>
            <w:tcW w:w="3569" w:type="dxa"/>
          </w:tcPr>
          <w:p w:rsidR="0004389D" w:rsidRPr="00213991" w:rsidRDefault="0004389D" w:rsidP="0007291C">
            <w:pPr>
              <w:spacing w:line="276" w:lineRule="auto"/>
              <w:rPr>
                <w:rFonts w:ascii="Georgia" w:hAnsi="Georgia"/>
              </w:rPr>
            </w:pPr>
          </w:p>
          <w:p w:rsidR="00EE470F" w:rsidRPr="00213991" w:rsidRDefault="00EE470F" w:rsidP="0007291C">
            <w:pPr>
              <w:spacing w:line="276" w:lineRule="auto"/>
              <w:rPr>
                <w:rFonts w:ascii="Georgia" w:hAnsi="Georgia"/>
              </w:rPr>
            </w:pPr>
            <w:r w:rsidRPr="00213991">
              <w:rPr>
                <w:rFonts w:ascii="Georgia" w:hAnsi="Georgia"/>
              </w:rPr>
              <w:t>L’istanza deve essere inviata all’Ader entro il 15/05/2018.</w:t>
            </w:r>
          </w:p>
          <w:p w:rsidR="007505EF" w:rsidRPr="00213991" w:rsidRDefault="007505EF" w:rsidP="0007291C">
            <w:pPr>
              <w:spacing w:line="276" w:lineRule="auto"/>
              <w:rPr>
                <w:rFonts w:ascii="Georgia" w:hAnsi="Georgia"/>
              </w:rPr>
            </w:pPr>
            <w:r w:rsidRPr="00213991">
              <w:rPr>
                <w:rFonts w:ascii="Georgia" w:hAnsi="Georgia"/>
              </w:rPr>
              <w:t>A seguito della presentazione del modulo di adesione:</w:t>
            </w:r>
          </w:p>
          <w:p w:rsidR="007505EF" w:rsidRPr="00213991" w:rsidRDefault="007505EF" w:rsidP="0007291C">
            <w:pPr>
              <w:spacing w:line="276" w:lineRule="auto"/>
              <w:rPr>
                <w:rFonts w:ascii="Georgia" w:hAnsi="Georgia"/>
              </w:rPr>
            </w:pPr>
            <w:r w:rsidRPr="00213991">
              <w:rPr>
                <w:rFonts w:ascii="Georgia" w:hAnsi="Georgia"/>
              </w:rPr>
              <w:t>a)</w:t>
            </w:r>
            <w:r w:rsidR="00873204" w:rsidRPr="00213991">
              <w:rPr>
                <w:rFonts w:ascii="Georgia" w:hAnsi="Georgia"/>
              </w:rPr>
              <w:t xml:space="preserve"> sono</w:t>
            </w:r>
            <w:r w:rsidRPr="00213991">
              <w:rPr>
                <w:rFonts w:ascii="Georgia" w:hAnsi="Georgia"/>
              </w:rPr>
              <w:t xml:space="preserve"> immediatamente sospesi i termini di prescrizione e decadenza per il recupero dei crediti;</w:t>
            </w:r>
          </w:p>
          <w:p w:rsidR="007505EF" w:rsidRPr="00213991" w:rsidRDefault="007505EF" w:rsidP="0007291C">
            <w:pPr>
              <w:spacing w:line="276" w:lineRule="auto"/>
              <w:rPr>
                <w:rFonts w:ascii="Georgia" w:hAnsi="Georgia"/>
              </w:rPr>
            </w:pPr>
            <w:r w:rsidRPr="00213991">
              <w:rPr>
                <w:rFonts w:ascii="Georgia" w:hAnsi="Georgia"/>
              </w:rPr>
              <w:t>b)</w:t>
            </w:r>
            <w:r w:rsidR="00873204" w:rsidRPr="00213991">
              <w:rPr>
                <w:rFonts w:ascii="Georgia" w:hAnsi="Georgia"/>
              </w:rPr>
              <w:t xml:space="preserve"> sono</w:t>
            </w:r>
            <w:r w:rsidRPr="00213991">
              <w:rPr>
                <w:rFonts w:ascii="Georgia" w:hAnsi="Georgia"/>
              </w:rPr>
              <w:t xml:space="preserve"> sospesi, fino alla scadenza della prima o unica rata delle </w:t>
            </w:r>
            <w:r w:rsidRPr="00213991">
              <w:rPr>
                <w:rFonts w:ascii="Georgia" w:hAnsi="Georgia"/>
              </w:rPr>
              <w:lastRenderedPageBreak/>
              <w:t>somme dovute a titolo di definizione, gli obblighi di pagamento derivanti da precedenti dilazioni in essere alla data di presentazione;</w:t>
            </w:r>
          </w:p>
          <w:p w:rsidR="007505EF" w:rsidRPr="00213991" w:rsidRDefault="007505EF" w:rsidP="0007291C">
            <w:pPr>
              <w:spacing w:line="276" w:lineRule="auto"/>
              <w:rPr>
                <w:rFonts w:ascii="Georgia" w:hAnsi="Georgia"/>
              </w:rPr>
            </w:pPr>
            <w:r w:rsidRPr="00213991">
              <w:rPr>
                <w:rFonts w:ascii="Georgia" w:hAnsi="Georgia"/>
              </w:rPr>
              <w:t>c)</w:t>
            </w:r>
            <w:r w:rsidR="00873204" w:rsidRPr="00213991">
              <w:rPr>
                <w:rFonts w:ascii="Georgia" w:hAnsi="Georgia"/>
              </w:rPr>
              <w:t xml:space="preserve"> </w:t>
            </w:r>
            <w:r w:rsidRPr="00213991">
              <w:rPr>
                <w:rFonts w:ascii="Georgia" w:hAnsi="Georgia"/>
              </w:rPr>
              <w:t>non si po</w:t>
            </w:r>
            <w:r w:rsidR="00873204" w:rsidRPr="00213991">
              <w:rPr>
                <w:rFonts w:ascii="Georgia" w:hAnsi="Georgia"/>
              </w:rPr>
              <w:t>ssono</w:t>
            </w:r>
            <w:r w:rsidRPr="00213991">
              <w:rPr>
                <w:rFonts w:ascii="Georgia" w:hAnsi="Georgia"/>
              </w:rPr>
              <w:t xml:space="preserve"> più avviare nuove azioni esecutive ovvero iscrivere nuovi fermi amministrativi e ipoteche, fatti salvi quelli precedentemente iscritti; </w:t>
            </w:r>
          </w:p>
          <w:p w:rsidR="007505EF" w:rsidRPr="00213991" w:rsidRDefault="007505EF" w:rsidP="0007291C">
            <w:pPr>
              <w:spacing w:line="276" w:lineRule="auto"/>
              <w:rPr>
                <w:rFonts w:ascii="Georgia" w:hAnsi="Georgia"/>
              </w:rPr>
            </w:pPr>
            <w:r w:rsidRPr="00213991">
              <w:rPr>
                <w:rFonts w:ascii="Georgia" w:hAnsi="Georgia"/>
              </w:rPr>
              <w:t>d)</w:t>
            </w:r>
            <w:r w:rsidR="00873204" w:rsidRPr="00213991">
              <w:rPr>
                <w:rFonts w:ascii="Georgia" w:hAnsi="Georgia"/>
              </w:rPr>
              <w:t xml:space="preserve"> </w:t>
            </w:r>
            <w:r w:rsidRPr="00213991">
              <w:rPr>
                <w:rFonts w:ascii="Georgia" w:hAnsi="Georgia"/>
              </w:rPr>
              <w:t>non po</w:t>
            </w:r>
            <w:r w:rsidR="00873204" w:rsidRPr="00213991">
              <w:rPr>
                <w:rFonts w:ascii="Georgia" w:hAnsi="Georgia"/>
              </w:rPr>
              <w:t>ssono</w:t>
            </w:r>
            <w:r w:rsidRPr="00213991">
              <w:rPr>
                <w:rFonts w:ascii="Georgia" w:hAnsi="Georgia"/>
              </w:rPr>
              <w:t xml:space="preserve"> essere avviate nuove procedure esecutive;</w:t>
            </w:r>
          </w:p>
          <w:p w:rsidR="007505EF" w:rsidRPr="00213991" w:rsidRDefault="007505EF" w:rsidP="0007291C">
            <w:pPr>
              <w:spacing w:line="276" w:lineRule="auto"/>
              <w:rPr>
                <w:rFonts w:ascii="Georgia" w:hAnsi="Georgia"/>
              </w:rPr>
            </w:pPr>
            <w:r w:rsidRPr="00213991">
              <w:rPr>
                <w:rFonts w:ascii="Georgia" w:hAnsi="Georgia"/>
              </w:rPr>
              <w:t>e)</w:t>
            </w:r>
            <w:r w:rsidR="00873204" w:rsidRPr="00213991">
              <w:rPr>
                <w:rFonts w:ascii="Georgia" w:hAnsi="Georgia"/>
              </w:rPr>
              <w:t xml:space="preserve"> </w:t>
            </w:r>
            <w:r w:rsidRPr="00213991">
              <w:rPr>
                <w:rFonts w:ascii="Georgia" w:hAnsi="Georgia"/>
              </w:rPr>
              <w:t xml:space="preserve">non </w:t>
            </w:r>
            <w:r w:rsidR="00E87A20" w:rsidRPr="00213991">
              <w:rPr>
                <w:rFonts w:ascii="Georgia" w:hAnsi="Georgia"/>
              </w:rPr>
              <w:t xml:space="preserve">possono proseguire </w:t>
            </w:r>
            <w:r w:rsidRPr="00213991">
              <w:rPr>
                <w:rFonts w:ascii="Georgia" w:hAnsi="Georgia"/>
              </w:rPr>
              <w:t>le procedure esecutive già avviate, a condizione che non si sia ancora tenuto il primo incanto con esito positivo ovvero non sia stata presentata istanza di assegnazione ovvero non sia stato già emesso provvedimento di assegnazione dei crediti pignorati.</w:t>
            </w:r>
          </w:p>
          <w:p w:rsidR="00D95F6B" w:rsidRPr="00213991" w:rsidRDefault="00D95F6B"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3242ED" w:rsidRPr="00213991" w:rsidRDefault="003242ED" w:rsidP="0007291C">
            <w:pPr>
              <w:spacing w:line="276" w:lineRule="auto"/>
              <w:rPr>
                <w:rFonts w:ascii="Georgia" w:hAnsi="Georgia"/>
              </w:rPr>
            </w:pPr>
          </w:p>
          <w:p w:rsidR="007505EF" w:rsidRPr="00213991" w:rsidRDefault="007505EF" w:rsidP="0007291C">
            <w:pPr>
              <w:spacing w:line="276" w:lineRule="auto"/>
              <w:rPr>
                <w:rFonts w:ascii="Georgia" w:hAnsi="Georgia"/>
              </w:rPr>
            </w:pPr>
            <w:r w:rsidRPr="00213991">
              <w:rPr>
                <w:rFonts w:ascii="Georgia" w:hAnsi="Georgia"/>
              </w:rPr>
              <w:t>Il pagamento potrà essere effettuato</w:t>
            </w:r>
            <w:r w:rsidR="00285306">
              <w:rPr>
                <w:rFonts w:ascii="Georgia" w:hAnsi="Georgia"/>
              </w:rPr>
              <w:t>, in alternativa</w:t>
            </w:r>
            <w:r w:rsidRPr="00213991">
              <w:rPr>
                <w:rFonts w:ascii="Georgia" w:hAnsi="Georgia"/>
              </w:rPr>
              <w:t>:</w:t>
            </w:r>
          </w:p>
          <w:p w:rsidR="0004389D" w:rsidRPr="00213991" w:rsidRDefault="0004389D" w:rsidP="0007291C">
            <w:pPr>
              <w:spacing w:line="276" w:lineRule="auto"/>
              <w:rPr>
                <w:rFonts w:ascii="Georgia" w:hAnsi="Georgia"/>
              </w:rPr>
            </w:pPr>
            <w:r w:rsidRPr="00213991">
              <w:rPr>
                <w:rFonts w:ascii="Georgia" w:hAnsi="Georgia"/>
              </w:rPr>
              <w:t>a) mediante domiciliazione sul conto corrente eventualmente indicato dal debitore nella dichiarazione;</w:t>
            </w:r>
          </w:p>
          <w:p w:rsidR="0004389D" w:rsidRPr="00213991" w:rsidRDefault="0004389D" w:rsidP="0007291C">
            <w:pPr>
              <w:spacing w:line="276" w:lineRule="auto"/>
              <w:rPr>
                <w:rFonts w:ascii="Georgia" w:hAnsi="Georgia"/>
              </w:rPr>
            </w:pPr>
            <w:r w:rsidRPr="00213991">
              <w:rPr>
                <w:rFonts w:ascii="Georgia" w:hAnsi="Georgia"/>
              </w:rPr>
              <w:t>b) mediante bollettini precompilati, che l’agente della riscossione è tenuto ad allegare alla comunicazione;</w:t>
            </w:r>
          </w:p>
          <w:p w:rsidR="0004389D" w:rsidRPr="00213991" w:rsidRDefault="0004389D" w:rsidP="0007291C">
            <w:pPr>
              <w:spacing w:line="276" w:lineRule="auto"/>
              <w:rPr>
                <w:rFonts w:ascii="Georgia" w:hAnsi="Georgia"/>
              </w:rPr>
            </w:pPr>
            <w:r w:rsidRPr="00213991">
              <w:rPr>
                <w:rFonts w:ascii="Georgia" w:hAnsi="Georgia"/>
              </w:rPr>
              <w:lastRenderedPageBreak/>
              <w:t>c) presso gli sportelli dell’agente della riscossione.</w:t>
            </w:r>
          </w:p>
        </w:tc>
        <w:tc>
          <w:tcPr>
            <w:tcW w:w="3570" w:type="dxa"/>
          </w:tcPr>
          <w:p w:rsidR="0004389D" w:rsidRPr="00213991" w:rsidRDefault="0004389D" w:rsidP="0007291C">
            <w:pPr>
              <w:spacing w:line="276" w:lineRule="auto"/>
              <w:ind w:left="567"/>
              <w:rPr>
                <w:rFonts w:ascii="Georgia" w:eastAsia="Times New Roman" w:hAnsi="Georgia" w:cs="Times New Roman"/>
                <w:b/>
                <w:lang w:eastAsia="it-IT"/>
              </w:rPr>
            </w:pPr>
          </w:p>
          <w:p w:rsidR="00EE470F" w:rsidRPr="00213991" w:rsidRDefault="00EE470F" w:rsidP="0007291C">
            <w:pPr>
              <w:spacing w:line="276" w:lineRule="auto"/>
              <w:rPr>
                <w:rFonts w:ascii="Georgia" w:eastAsia="Times New Roman" w:hAnsi="Georgia" w:cs="Times New Roman"/>
                <w:b/>
                <w:u w:val="single"/>
                <w:lang w:eastAsia="it-IT"/>
              </w:rPr>
            </w:pPr>
            <w:r w:rsidRPr="00213991">
              <w:rPr>
                <w:rFonts w:ascii="Georgia" w:eastAsia="Times New Roman" w:hAnsi="Georgia" w:cs="Times New Roman"/>
                <w:b/>
                <w:u w:val="single"/>
                <w:lang w:eastAsia="it-IT"/>
              </w:rPr>
              <w:t>L’istanza deve essere inviata all’Ader entro il 30/04/2019.</w:t>
            </w:r>
          </w:p>
          <w:p w:rsidR="007505EF" w:rsidRPr="00213991" w:rsidRDefault="007505EF"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A seguito della presentazione del modulo di adesione:</w:t>
            </w:r>
          </w:p>
          <w:p w:rsidR="007505EF" w:rsidRPr="00213991" w:rsidRDefault="007505EF"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a)</w:t>
            </w:r>
            <w:r w:rsidR="00873204" w:rsidRPr="00213991">
              <w:rPr>
                <w:rFonts w:ascii="Georgia" w:eastAsia="Times New Roman" w:hAnsi="Georgia" w:cs="Times New Roman"/>
                <w:lang w:eastAsia="it-IT"/>
              </w:rPr>
              <w:t xml:space="preserve"> </w:t>
            </w:r>
            <w:r w:rsidRPr="00213991">
              <w:rPr>
                <w:rFonts w:ascii="Georgia" w:eastAsia="Times New Roman" w:hAnsi="Georgia" w:cs="Times New Roman"/>
                <w:lang w:eastAsia="it-IT"/>
              </w:rPr>
              <w:t>s</w:t>
            </w:r>
            <w:r w:rsidR="00873204" w:rsidRPr="00213991">
              <w:rPr>
                <w:rFonts w:ascii="Georgia" w:eastAsia="Times New Roman" w:hAnsi="Georgia" w:cs="Times New Roman"/>
                <w:lang w:eastAsia="it-IT"/>
              </w:rPr>
              <w:t>ono</w:t>
            </w:r>
            <w:r w:rsidRPr="00213991">
              <w:rPr>
                <w:rFonts w:ascii="Georgia" w:eastAsia="Times New Roman" w:hAnsi="Georgia" w:cs="Times New Roman"/>
                <w:lang w:eastAsia="it-IT"/>
              </w:rPr>
              <w:t xml:space="preserve"> immediatamente sospesi i termini di prescrizione e decadenza per il recupero dei crediti;</w:t>
            </w:r>
          </w:p>
          <w:p w:rsidR="007505EF" w:rsidRPr="00213991" w:rsidRDefault="007505EF"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b)</w:t>
            </w:r>
            <w:r w:rsidR="00873204" w:rsidRPr="00213991">
              <w:rPr>
                <w:rFonts w:ascii="Georgia" w:eastAsia="Times New Roman" w:hAnsi="Georgia" w:cs="Times New Roman"/>
                <w:lang w:eastAsia="it-IT"/>
              </w:rPr>
              <w:t xml:space="preserve"> </w:t>
            </w:r>
            <w:r w:rsidRPr="00213991">
              <w:rPr>
                <w:rFonts w:ascii="Georgia" w:eastAsia="Times New Roman" w:hAnsi="Georgia" w:cs="Times New Roman"/>
                <w:lang w:eastAsia="it-IT"/>
              </w:rPr>
              <w:t>s</w:t>
            </w:r>
            <w:r w:rsidR="00873204" w:rsidRPr="00213991">
              <w:rPr>
                <w:rFonts w:ascii="Georgia" w:eastAsia="Times New Roman" w:hAnsi="Georgia" w:cs="Times New Roman"/>
                <w:lang w:eastAsia="it-IT"/>
              </w:rPr>
              <w:t>ono</w:t>
            </w:r>
            <w:r w:rsidRPr="00213991">
              <w:rPr>
                <w:rFonts w:ascii="Georgia" w:eastAsia="Times New Roman" w:hAnsi="Georgia" w:cs="Times New Roman"/>
                <w:lang w:eastAsia="it-IT"/>
              </w:rPr>
              <w:t xml:space="preserve"> sospesi, fino alla scadenza della prima o unica rata delle </w:t>
            </w:r>
            <w:r w:rsidRPr="00213991">
              <w:rPr>
                <w:rFonts w:ascii="Georgia" w:eastAsia="Times New Roman" w:hAnsi="Georgia" w:cs="Times New Roman"/>
                <w:lang w:eastAsia="it-IT"/>
              </w:rPr>
              <w:lastRenderedPageBreak/>
              <w:t>somme dovute a titolo di definizione, gli obblighi di pagamento derivanti da precedenti dilazioni in essere alla data di presentazione;</w:t>
            </w:r>
          </w:p>
          <w:p w:rsidR="007505EF" w:rsidRPr="00213991" w:rsidRDefault="007505EF"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c)</w:t>
            </w:r>
            <w:r w:rsidR="00873204" w:rsidRPr="00213991">
              <w:rPr>
                <w:rFonts w:ascii="Georgia" w:eastAsia="Times New Roman" w:hAnsi="Georgia" w:cs="Times New Roman"/>
                <w:lang w:eastAsia="it-IT"/>
              </w:rPr>
              <w:t xml:space="preserve"> </w:t>
            </w:r>
            <w:r w:rsidRPr="00213991">
              <w:rPr>
                <w:rFonts w:ascii="Georgia" w:eastAsia="Times New Roman" w:hAnsi="Georgia" w:cs="Times New Roman"/>
                <w:lang w:eastAsia="it-IT"/>
              </w:rPr>
              <w:t>non si po</w:t>
            </w:r>
            <w:r w:rsidR="00873204" w:rsidRPr="00213991">
              <w:rPr>
                <w:rFonts w:ascii="Georgia" w:eastAsia="Times New Roman" w:hAnsi="Georgia" w:cs="Times New Roman"/>
                <w:lang w:eastAsia="it-IT"/>
              </w:rPr>
              <w:t>ssono</w:t>
            </w:r>
            <w:r w:rsidRPr="00213991">
              <w:rPr>
                <w:rFonts w:ascii="Georgia" w:eastAsia="Times New Roman" w:hAnsi="Georgia" w:cs="Times New Roman"/>
                <w:lang w:eastAsia="it-IT"/>
              </w:rPr>
              <w:t xml:space="preserve"> più avviare nuove azioni esecutive ovvero iscrivere nuovi fermi amministrativi e ipoteche, fatti salvi quelli precedentemente iscritti; </w:t>
            </w:r>
          </w:p>
          <w:p w:rsidR="007505EF" w:rsidRPr="00213991" w:rsidRDefault="007505EF"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d)</w:t>
            </w:r>
            <w:r w:rsidR="00E87A20" w:rsidRPr="00213991">
              <w:rPr>
                <w:rFonts w:ascii="Georgia" w:eastAsia="Times New Roman" w:hAnsi="Georgia" w:cs="Times New Roman"/>
                <w:lang w:eastAsia="it-IT"/>
              </w:rPr>
              <w:t xml:space="preserve"> </w:t>
            </w:r>
            <w:r w:rsidRPr="00213991">
              <w:rPr>
                <w:rFonts w:ascii="Georgia" w:eastAsia="Times New Roman" w:hAnsi="Georgia" w:cs="Times New Roman"/>
                <w:lang w:eastAsia="it-IT"/>
              </w:rPr>
              <w:t>non po</w:t>
            </w:r>
            <w:r w:rsidR="00E87A20" w:rsidRPr="00213991">
              <w:rPr>
                <w:rFonts w:ascii="Georgia" w:eastAsia="Times New Roman" w:hAnsi="Georgia" w:cs="Times New Roman"/>
                <w:lang w:eastAsia="it-IT"/>
              </w:rPr>
              <w:t>ssono</w:t>
            </w:r>
            <w:r w:rsidRPr="00213991">
              <w:rPr>
                <w:rFonts w:ascii="Georgia" w:eastAsia="Times New Roman" w:hAnsi="Georgia" w:cs="Times New Roman"/>
                <w:lang w:eastAsia="it-IT"/>
              </w:rPr>
              <w:t xml:space="preserve"> essere avviate nuove procedure esecutive;</w:t>
            </w:r>
          </w:p>
          <w:p w:rsidR="007505EF" w:rsidRPr="00213991" w:rsidRDefault="007505EF"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e)</w:t>
            </w:r>
            <w:r w:rsidR="00E87A20" w:rsidRPr="00213991">
              <w:rPr>
                <w:rFonts w:ascii="Georgia" w:eastAsia="Times New Roman" w:hAnsi="Georgia" w:cs="Times New Roman"/>
                <w:lang w:eastAsia="it-IT"/>
              </w:rPr>
              <w:t xml:space="preserve"> </w:t>
            </w:r>
            <w:r w:rsidRPr="00213991">
              <w:rPr>
                <w:rFonts w:ascii="Georgia" w:eastAsia="Times New Roman" w:hAnsi="Georgia" w:cs="Times New Roman"/>
                <w:lang w:eastAsia="it-IT"/>
              </w:rPr>
              <w:t xml:space="preserve">non </w:t>
            </w:r>
            <w:r w:rsidR="00E87A20" w:rsidRPr="00213991">
              <w:rPr>
                <w:rFonts w:ascii="Georgia" w:eastAsia="Times New Roman" w:hAnsi="Georgia" w:cs="Times New Roman"/>
                <w:lang w:eastAsia="it-IT"/>
              </w:rPr>
              <w:t xml:space="preserve">possono proseguire </w:t>
            </w:r>
            <w:r w:rsidRPr="00213991">
              <w:rPr>
                <w:rFonts w:ascii="Georgia" w:eastAsia="Times New Roman" w:hAnsi="Georgia" w:cs="Times New Roman"/>
                <w:lang w:eastAsia="it-IT"/>
              </w:rPr>
              <w:t>le procedure esecutive già avviate, a condizione che non si sia ancora tenuto il primo incanto con esito positivo ovvero non sia stata presentata istanza di assegnazione ovvero non sia stato già emesso provvedimento di assegnazione dei crediti pignorati</w:t>
            </w:r>
            <w:r w:rsidR="004B6F0B" w:rsidRPr="00213991">
              <w:rPr>
                <w:rFonts w:ascii="Georgia" w:eastAsia="Times New Roman" w:hAnsi="Georgia" w:cs="Times New Roman"/>
                <w:lang w:eastAsia="it-IT"/>
              </w:rPr>
              <w:t>;</w:t>
            </w:r>
          </w:p>
          <w:p w:rsidR="00285306" w:rsidRDefault="007505EF" w:rsidP="0007291C">
            <w:pPr>
              <w:spacing w:line="276" w:lineRule="auto"/>
              <w:rPr>
                <w:rFonts w:ascii="Georgia" w:eastAsia="Times New Roman" w:hAnsi="Georgia" w:cs="Times New Roman"/>
                <w:b/>
                <w:u w:val="single"/>
                <w:lang w:eastAsia="it-IT"/>
              </w:rPr>
            </w:pPr>
            <w:r w:rsidRPr="00213991">
              <w:rPr>
                <w:rFonts w:ascii="Georgia" w:eastAsia="Times New Roman" w:hAnsi="Georgia" w:cs="Times New Roman"/>
                <w:b/>
                <w:u w:val="single"/>
                <w:lang w:eastAsia="it-IT"/>
              </w:rPr>
              <w:t>f)</w:t>
            </w:r>
            <w:r w:rsidR="003242ED" w:rsidRPr="00213991">
              <w:rPr>
                <w:rFonts w:ascii="Georgia" w:eastAsia="Times New Roman" w:hAnsi="Georgia" w:cs="Times New Roman"/>
                <w:b/>
                <w:u w:val="single"/>
                <w:lang w:eastAsia="it-IT"/>
              </w:rPr>
              <w:t xml:space="preserve"> </w:t>
            </w:r>
            <w:r w:rsidR="00285306">
              <w:rPr>
                <w:rFonts w:ascii="Georgia" w:eastAsia="Times New Roman" w:hAnsi="Georgia" w:cs="Times New Roman"/>
                <w:b/>
                <w:u w:val="single"/>
                <w:lang w:eastAsia="it-IT"/>
              </w:rPr>
              <w:t>non sarà più considerato “irregolare” il debitore nell’ambito della procedura di erogazione dei rimborsi</w:t>
            </w:r>
            <w:r w:rsidR="00250FDA">
              <w:rPr>
                <w:rFonts w:ascii="Georgia" w:eastAsia="Times New Roman" w:hAnsi="Georgia" w:cs="Times New Roman"/>
                <w:b/>
                <w:u w:val="single"/>
                <w:lang w:eastAsia="it-IT"/>
              </w:rPr>
              <w:t xml:space="preserve"> dell’imposta ex art. 28-ter del Dpr 602/73;</w:t>
            </w:r>
          </w:p>
          <w:p w:rsidR="00250FDA" w:rsidRDefault="00250FDA" w:rsidP="0007291C">
            <w:pPr>
              <w:spacing w:line="276" w:lineRule="auto"/>
              <w:rPr>
                <w:rFonts w:ascii="Georgia" w:eastAsia="Times New Roman" w:hAnsi="Georgia" w:cs="Times New Roman"/>
                <w:b/>
                <w:u w:val="single"/>
                <w:lang w:eastAsia="it-IT"/>
              </w:rPr>
            </w:pPr>
            <w:r>
              <w:rPr>
                <w:rFonts w:ascii="Georgia" w:eastAsia="Times New Roman" w:hAnsi="Georgia" w:cs="Times New Roman"/>
                <w:b/>
                <w:u w:val="single"/>
                <w:lang w:eastAsia="it-IT"/>
              </w:rPr>
              <w:t>g)</w:t>
            </w:r>
            <w:r w:rsidRPr="00250FDA">
              <w:rPr>
                <w:rFonts w:ascii="Georgia" w:eastAsia="Times New Roman" w:hAnsi="Georgia" w:cs="Times New Roman"/>
                <w:b/>
                <w:u w:val="single"/>
                <w:lang w:eastAsia="it-IT"/>
              </w:rPr>
              <w:t xml:space="preserve"> non sarà più considerato “i</w:t>
            </w:r>
            <w:r>
              <w:rPr>
                <w:rFonts w:ascii="Georgia" w:eastAsia="Times New Roman" w:hAnsi="Georgia" w:cs="Times New Roman"/>
                <w:b/>
                <w:u w:val="single"/>
                <w:lang w:eastAsia="it-IT"/>
              </w:rPr>
              <w:t>nadempiente</w:t>
            </w:r>
            <w:r w:rsidRPr="00250FDA">
              <w:rPr>
                <w:rFonts w:ascii="Georgia" w:eastAsia="Times New Roman" w:hAnsi="Georgia" w:cs="Times New Roman"/>
                <w:b/>
                <w:u w:val="single"/>
                <w:lang w:eastAsia="it-IT"/>
              </w:rPr>
              <w:t>” il debitore</w:t>
            </w:r>
          </w:p>
          <w:p w:rsidR="00250FDA" w:rsidRDefault="00250FDA" w:rsidP="0007291C">
            <w:pPr>
              <w:spacing w:line="276" w:lineRule="auto"/>
              <w:rPr>
                <w:rFonts w:ascii="Georgia" w:eastAsia="Times New Roman" w:hAnsi="Georgia" w:cs="Times New Roman"/>
                <w:b/>
                <w:u w:val="single"/>
                <w:lang w:eastAsia="it-IT"/>
              </w:rPr>
            </w:pPr>
            <w:r>
              <w:rPr>
                <w:rFonts w:ascii="Georgia" w:eastAsia="Times New Roman" w:hAnsi="Georgia" w:cs="Times New Roman"/>
                <w:b/>
                <w:u w:val="single"/>
                <w:lang w:eastAsia="it-IT"/>
              </w:rPr>
              <w:t>ai fini della verifica della morosità da ruolo per un importo superiore a € 5.000</w:t>
            </w:r>
          </w:p>
          <w:p w:rsidR="007505EF" w:rsidRPr="00213991" w:rsidRDefault="007505EF" w:rsidP="0007291C">
            <w:pPr>
              <w:spacing w:line="276" w:lineRule="auto"/>
              <w:rPr>
                <w:rFonts w:ascii="Georgia" w:eastAsia="Times New Roman" w:hAnsi="Georgia" w:cs="Times New Roman"/>
                <w:b/>
                <w:u w:val="single"/>
                <w:lang w:eastAsia="it-IT"/>
              </w:rPr>
            </w:pPr>
            <w:r w:rsidRPr="00213991">
              <w:rPr>
                <w:rFonts w:ascii="Georgia" w:eastAsia="Times New Roman" w:hAnsi="Georgia" w:cs="Times New Roman"/>
                <w:b/>
                <w:u w:val="single"/>
                <w:lang w:eastAsia="it-IT"/>
              </w:rPr>
              <w:lastRenderedPageBreak/>
              <w:t>all’atto del pagamento, da parte delle Pubbliche Amministrazioni e delle società a totale partecipazione pubblica, di somme di ammontare pari almeno allo stesso importo (art. 48-bis del DPR n. 602/1973 e DM n. 40/2008) (lett. f). In tal modo, l’agente della riscossione a seguito della presentazione della dichiarazione, anche se la verifica avesse già avuto luogo in precedenza, sarà tenuto a non effettuare il conseguente pignoramento previsto dal combinato disposto degli articoli 48-bis e 72-bis del DPR n. 602/1973, nonché del DM n. 40/2008).</w:t>
            </w:r>
          </w:p>
          <w:p w:rsidR="00D95F6B" w:rsidRPr="00213991" w:rsidRDefault="00D95F6B" w:rsidP="0007291C">
            <w:pPr>
              <w:spacing w:line="276" w:lineRule="auto"/>
              <w:rPr>
                <w:rFonts w:ascii="Georgia" w:eastAsia="Times New Roman" w:hAnsi="Georgia" w:cs="Times New Roman"/>
                <w:b/>
                <w:u w:val="single"/>
                <w:lang w:eastAsia="it-IT"/>
              </w:rPr>
            </w:pPr>
          </w:p>
          <w:p w:rsidR="004B7756" w:rsidRPr="00213991" w:rsidRDefault="004B7756" w:rsidP="0007291C">
            <w:pPr>
              <w:spacing w:line="276" w:lineRule="auto"/>
              <w:rPr>
                <w:rFonts w:ascii="Georgia" w:eastAsia="Times New Roman" w:hAnsi="Georgia" w:cs="Times New Roman"/>
                <w:lang w:eastAsia="it-IT"/>
              </w:rPr>
            </w:pPr>
          </w:p>
          <w:p w:rsidR="007505EF" w:rsidRPr="00213991" w:rsidRDefault="007505EF"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Il pagamento potrà essere effettuato</w:t>
            </w:r>
            <w:r w:rsidR="00285306">
              <w:rPr>
                <w:rFonts w:ascii="Georgia" w:eastAsia="Times New Roman" w:hAnsi="Georgia" w:cs="Times New Roman"/>
                <w:lang w:eastAsia="it-IT"/>
              </w:rPr>
              <w:t>, in alternativa</w:t>
            </w:r>
            <w:r w:rsidRPr="00213991">
              <w:rPr>
                <w:rFonts w:ascii="Georgia" w:eastAsia="Times New Roman" w:hAnsi="Georgia" w:cs="Times New Roman"/>
                <w:lang w:eastAsia="it-IT"/>
              </w:rPr>
              <w:t>:</w:t>
            </w:r>
          </w:p>
          <w:p w:rsidR="0004389D" w:rsidRPr="00213991" w:rsidRDefault="0004389D"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a) mediante domiciliazione sul conto corrente eventualmente indicato dal debitore nella dichiarazione di adesione;</w:t>
            </w:r>
          </w:p>
          <w:p w:rsidR="0004389D" w:rsidRPr="00213991" w:rsidRDefault="0004389D"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b) mediante bollettini precompilati, che l’agente della riscossione sarà tenuto ad allegare alla comunicazione;</w:t>
            </w:r>
          </w:p>
          <w:p w:rsidR="0004389D" w:rsidRPr="00285306" w:rsidRDefault="0004389D"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lastRenderedPageBreak/>
              <w:t>c) presso gli sportelli dell’agente della riscossione</w:t>
            </w:r>
            <w:r w:rsidR="00285306">
              <w:rPr>
                <w:rFonts w:ascii="Georgia" w:eastAsia="Times New Roman" w:hAnsi="Georgia" w:cs="Times New Roman"/>
                <w:lang w:eastAsia="it-IT"/>
              </w:rPr>
              <w:t xml:space="preserve">. </w:t>
            </w:r>
            <w:r w:rsidR="00285306" w:rsidRPr="00285306">
              <w:rPr>
                <w:rFonts w:ascii="Georgia" w:eastAsia="Times New Roman" w:hAnsi="Georgia" w:cs="Times New Roman"/>
                <w:b/>
                <w:lang w:eastAsia="it-IT"/>
              </w:rPr>
              <w:t>Sul punto occorre rilevare una novità rispetto alle precedenti edizioni: se si sceglie di pagare presso gli sportelli dell’Ader, il debitore può utilizzare</w:t>
            </w:r>
            <w:r w:rsidRPr="00285306">
              <w:rPr>
                <w:rFonts w:ascii="Georgia" w:eastAsia="Times New Roman" w:hAnsi="Georgia" w:cs="Times New Roman"/>
                <w:b/>
                <w:u w:val="single"/>
                <w:lang w:eastAsia="it-IT"/>
              </w:rPr>
              <w:t xml:space="preserve"> in compensazione</w:t>
            </w:r>
            <w:r w:rsidRPr="00213991">
              <w:rPr>
                <w:rFonts w:ascii="Georgia" w:eastAsia="Times New Roman" w:hAnsi="Georgia" w:cs="Times New Roman"/>
                <w:b/>
                <w:u w:val="single"/>
                <w:lang w:eastAsia="it-IT"/>
              </w:rPr>
              <w:t>, i crediti non prescritti, certi liquidi ed esigibili, per somministrazioni, forniture, appalti e servizi, anche professionali, maturati nei confronti della PA (art. 12, comma 7-bis, del DL n. 145/2013).</w:t>
            </w:r>
          </w:p>
          <w:p w:rsidR="0004389D" w:rsidRPr="00213991" w:rsidRDefault="0004389D" w:rsidP="0007291C">
            <w:pPr>
              <w:spacing w:line="276" w:lineRule="auto"/>
              <w:rPr>
                <w:rFonts w:ascii="Georgia" w:hAnsi="Georgia"/>
              </w:rPr>
            </w:pPr>
          </w:p>
        </w:tc>
      </w:tr>
      <w:tr w:rsidR="0004389D" w:rsidRPr="00213991" w:rsidTr="00753520">
        <w:tc>
          <w:tcPr>
            <w:tcW w:w="3569" w:type="dxa"/>
          </w:tcPr>
          <w:p w:rsidR="00230929" w:rsidRPr="00213991" w:rsidRDefault="00230929" w:rsidP="0007291C">
            <w:pPr>
              <w:spacing w:line="276" w:lineRule="auto"/>
              <w:rPr>
                <w:rFonts w:ascii="Georgia" w:hAnsi="Georgia"/>
                <w:b/>
                <w:i/>
              </w:rPr>
            </w:pPr>
          </w:p>
          <w:p w:rsidR="00D95F6B" w:rsidRPr="00213991" w:rsidRDefault="00D95F6B" w:rsidP="0007291C">
            <w:pPr>
              <w:spacing w:line="276" w:lineRule="auto"/>
              <w:rPr>
                <w:rFonts w:ascii="Georgia" w:hAnsi="Georgia"/>
                <w:b/>
                <w:i/>
              </w:rPr>
            </w:pPr>
          </w:p>
          <w:p w:rsidR="00230929" w:rsidRPr="00213991" w:rsidRDefault="00230929" w:rsidP="0007291C">
            <w:pPr>
              <w:spacing w:line="276" w:lineRule="auto"/>
              <w:rPr>
                <w:rFonts w:ascii="Georgia" w:hAnsi="Georgia"/>
                <w:b/>
                <w:i/>
              </w:rPr>
            </w:pPr>
            <w:r w:rsidRPr="00213991">
              <w:rPr>
                <w:rFonts w:ascii="Georgia" w:hAnsi="Georgia"/>
                <w:b/>
                <w:i/>
              </w:rPr>
              <w:t>MANCATO, INSUFFICIENTE E TARDIVO VERSAMENTO DELLE RATE</w:t>
            </w:r>
          </w:p>
          <w:p w:rsidR="0004389D" w:rsidRPr="00213991" w:rsidRDefault="0004389D" w:rsidP="0007291C">
            <w:pPr>
              <w:spacing w:line="276" w:lineRule="auto"/>
              <w:rPr>
                <w:rFonts w:ascii="Georgia" w:hAnsi="Georgia"/>
              </w:rPr>
            </w:pPr>
          </w:p>
        </w:tc>
        <w:tc>
          <w:tcPr>
            <w:tcW w:w="3569" w:type="dxa"/>
          </w:tcPr>
          <w:p w:rsidR="0004389D" w:rsidRPr="00213991" w:rsidRDefault="0004389D"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Saltare un pagamento, farlo in modo parziale o anche solo effettuarlo con un giorno di ritardo determina:</w:t>
            </w:r>
          </w:p>
          <w:p w:rsidR="00230929" w:rsidRPr="00213991" w:rsidRDefault="00230929" w:rsidP="0007291C">
            <w:pPr>
              <w:spacing w:line="276" w:lineRule="auto"/>
              <w:rPr>
                <w:rFonts w:ascii="Georgia" w:hAnsi="Georgia"/>
              </w:rPr>
            </w:pPr>
            <w:r w:rsidRPr="00213991">
              <w:rPr>
                <w:rFonts w:ascii="Georgia" w:hAnsi="Georgia"/>
              </w:rPr>
              <w:t>• l’uscita dalla sanatoria;</w:t>
            </w:r>
          </w:p>
          <w:p w:rsidR="00230929" w:rsidRPr="00213991" w:rsidRDefault="00230929" w:rsidP="0007291C">
            <w:pPr>
              <w:spacing w:line="276" w:lineRule="auto"/>
              <w:rPr>
                <w:rFonts w:ascii="Georgia" w:hAnsi="Georgia"/>
              </w:rPr>
            </w:pPr>
            <w:r w:rsidRPr="00213991">
              <w:rPr>
                <w:rFonts w:ascii="Georgia" w:hAnsi="Georgia"/>
              </w:rPr>
              <w:t>•il ritorno del carico debitorio pieno delle vecchie cartelle;</w:t>
            </w:r>
          </w:p>
          <w:p w:rsidR="00230929" w:rsidRPr="00213991" w:rsidRDefault="00230929" w:rsidP="0007291C">
            <w:pPr>
              <w:spacing w:line="276" w:lineRule="auto"/>
              <w:rPr>
                <w:rFonts w:ascii="Georgia" w:hAnsi="Georgia"/>
              </w:rPr>
            </w:pPr>
            <w:r w:rsidRPr="00213991">
              <w:rPr>
                <w:rFonts w:ascii="Georgia" w:hAnsi="Georgia"/>
              </w:rPr>
              <w:t>• la decorrenza, dei termini di prescrizione e decadenza per il recupero dei carichi oggetto della rottamazione.</w:t>
            </w:r>
          </w:p>
        </w:tc>
        <w:tc>
          <w:tcPr>
            <w:tcW w:w="3569" w:type="dxa"/>
          </w:tcPr>
          <w:p w:rsidR="0004389D" w:rsidRPr="00213991" w:rsidRDefault="0004389D"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Saltare un pagamento, farlo in modo parziale o anche solo effettuarlo con un giorno di ritardo determina:</w:t>
            </w:r>
          </w:p>
          <w:p w:rsidR="00230929" w:rsidRPr="00213991" w:rsidRDefault="00230929" w:rsidP="0007291C">
            <w:pPr>
              <w:spacing w:line="276" w:lineRule="auto"/>
              <w:rPr>
                <w:rFonts w:ascii="Georgia" w:hAnsi="Georgia"/>
              </w:rPr>
            </w:pPr>
            <w:r w:rsidRPr="00213991">
              <w:rPr>
                <w:rFonts w:ascii="Georgia" w:hAnsi="Georgia"/>
              </w:rPr>
              <w:t>• l’uscita dalla sanatoria;</w:t>
            </w:r>
          </w:p>
          <w:p w:rsidR="00230929" w:rsidRPr="00213991" w:rsidRDefault="00230929" w:rsidP="0007291C">
            <w:pPr>
              <w:spacing w:line="276" w:lineRule="auto"/>
              <w:rPr>
                <w:rFonts w:ascii="Georgia" w:hAnsi="Georgia"/>
              </w:rPr>
            </w:pPr>
            <w:r w:rsidRPr="00213991">
              <w:rPr>
                <w:rFonts w:ascii="Georgia" w:hAnsi="Georgia"/>
              </w:rPr>
              <w:t>•il ritorno del carico debitorio pieno delle vecchie cartelle;</w:t>
            </w:r>
          </w:p>
          <w:p w:rsidR="00230929" w:rsidRPr="00213991" w:rsidRDefault="00230929" w:rsidP="0007291C">
            <w:pPr>
              <w:spacing w:line="276" w:lineRule="auto"/>
              <w:rPr>
                <w:rFonts w:ascii="Georgia" w:hAnsi="Georgia"/>
              </w:rPr>
            </w:pPr>
            <w:r w:rsidRPr="00213991">
              <w:rPr>
                <w:rFonts w:ascii="Georgia" w:hAnsi="Georgia"/>
              </w:rPr>
              <w:t>• la decorrenza, dei termini di prescrizione e decadenza per il recupero dei carichi oggetto della rottamazione.</w:t>
            </w:r>
          </w:p>
        </w:tc>
        <w:tc>
          <w:tcPr>
            <w:tcW w:w="3570" w:type="dxa"/>
          </w:tcPr>
          <w:p w:rsidR="0004389D" w:rsidRPr="00213991" w:rsidRDefault="0004389D"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Saltare un pagamento, farlo in modo parziale o anche solo effettuarlo con un giorno di ritardo determina:</w:t>
            </w:r>
          </w:p>
          <w:p w:rsidR="00230929" w:rsidRPr="00213991" w:rsidRDefault="00230929" w:rsidP="0007291C">
            <w:pPr>
              <w:spacing w:line="276" w:lineRule="auto"/>
              <w:rPr>
                <w:rFonts w:ascii="Georgia" w:hAnsi="Georgia"/>
              </w:rPr>
            </w:pPr>
            <w:r w:rsidRPr="00213991">
              <w:rPr>
                <w:rFonts w:ascii="Georgia" w:hAnsi="Georgia"/>
              </w:rPr>
              <w:t>• l’uscita dalla sanatoria;</w:t>
            </w:r>
          </w:p>
          <w:p w:rsidR="00230929" w:rsidRPr="00213991" w:rsidRDefault="00230929" w:rsidP="0007291C">
            <w:pPr>
              <w:spacing w:line="276" w:lineRule="auto"/>
              <w:rPr>
                <w:rFonts w:ascii="Georgia" w:hAnsi="Georgia"/>
              </w:rPr>
            </w:pPr>
            <w:r w:rsidRPr="00213991">
              <w:rPr>
                <w:rFonts w:ascii="Georgia" w:hAnsi="Georgia"/>
              </w:rPr>
              <w:t>•il ritorno del carico debitorio pieno delle vecchie cartelle;</w:t>
            </w:r>
          </w:p>
          <w:p w:rsidR="00230929" w:rsidRPr="00213991" w:rsidRDefault="00230929" w:rsidP="0007291C">
            <w:pPr>
              <w:spacing w:line="276" w:lineRule="auto"/>
              <w:rPr>
                <w:rFonts w:ascii="Georgia" w:hAnsi="Georgia"/>
              </w:rPr>
            </w:pPr>
            <w:r w:rsidRPr="00213991">
              <w:rPr>
                <w:rFonts w:ascii="Georgia" w:hAnsi="Georgia"/>
              </w:rPr>
              <w:t>• la decorrenza, dei termini di prescrizione e decadenza per il recupero dei carichi oggetto della rottamazione.</w:t>
            </w:r>
          </w:p>
        </w:tc>
      </w:tr>
      <w:tr w:rsidR="00230929" w:rsidRPr="00213991" w:rsidTr="00753520">
        <w:tc>
          <w:tcPr>
            <w:tcW w:w="3569" w:type="dxa"/>
          </w:tcPr>
          <w:p w:rsidR="009414BF" w:rsidRDefault="009414BF" w:rsidP="0007291C">
            <w:pPr>
              <w:spacing w:line="276" w:lineRule="auto"/>
              <w:rPr>
                <w:rFonts w:ascii="Georgia" w:hAnsi="Georgia"/>
                <w:b/>
                <w:i/>
              </w:rPr>
            </w:pPr>
          </w:p>
          <w:p w:rsidR="00753520" w:rsidRDefault="00753520" w:rsidP="0007291C">
            <w:pPr>
              <w:spacing w:line="276" w:lineRule="auto"/>
              <w:rPr>
                <w:rFonts w:ascii="Georgia" w:hAnsi="Georgia"/>
                <w:b/>
                <w:i/>
              </w:rPr>
            </w:pPr>
          </w:p>
          <w:p w:rsidR="00753520" w:rsidRPr="00213991" w:rsidRDefault="00753520" w:rsidP="0007291C">
            <w:pPr>
              <w:spacing w:line="276" w:lineRule="auto"/>
              <w:rPr>
                <w:rFonts w:ascii="Georgia" w:hAnsi="Georgia"/>
                <w:b/>
                <w:i/>
              </w:rPr>
            </w:pPr>
          </w:p>
          <w:p w:rsidR="005F1995" w:rsidRDefault="005F1995" w:rsidP="0007291C">
            <w:pPr>
              <w:spacing w:line="276" w:lineRule="auto"/>
              <w:rPr>
                <w:rFonts w:ascii="Georgia" w:hAnsi="Georgia"/>
                <w:b/>
                <w:i/>
              </w:rPr>
            </w:pPr>
          </w:p>
          <w:p w:rsidR="005F1995" w:rsidRDefault="005F1995" w:rsidP="0007291C">
            <w:pPr>
              <w:spacing w:line="276" w:lineRule="auto"/>
              <w:rPr>
                <w:rFonts w:ascii="Georgia" w:hAnsi="Georgia"/>
                <w:b/>
                <w:i/>
              </w:rPr>
            </w:pPr>
          </w:p>
          <w:p w:rsidR="00FC488B" w:rsidRDefault="00FC488B" w:rsidP="0007291C">
            <w:pPr>
              <w:spacing w:line="276" w:lineRule="auto"/>
              <w:rPr>
                <w:rFonts w:ascii="Georgia" w:hAnsi="Georgia"/>
                <w:b/>
                <w:i/>
              </w:rPr>
            </w:pPr>
          </w:p>
          <w:p w:rsidR="00230929" w:rsidRPr="00213991" w:rsidRDefault="00230929" w:rsidP="0007291C">
            <w:pPr>
              <w:spacing w:line="276" w:lineRule="auto"/>
              <w:rPr>
                <w:rFonts w:ascii="Georgia" w:hAnsi="Georgia"/>
                <w:i/>
              </w:rPr>
            </w:pPr>
            <w:r w:rsidRPr="00213991">
              <w:rPr>
                <w:rFonts w:ascii="Georgia" w:hAnsi="Georgia"/>
                <w:b/>
                <w:i/>
              </w:rPr>
              <w:t>RINUNCIA AI GIUDIZI IN CORSO</w:t>
            </w:r>
          </w:p>
        </w:tc>
        <w:tc>
          <w:tcPr>
            <w:tcW w:w="3569" w:type="dxa"/>
          </w:tcPr>
          <w:p w:rsidR="00230929" w:rsidRPr="00213991" w:rsidRDefault="00230929" w:rsidP="0007291C">
            <w:pPr>
              <w:spacing w:line="276" w:lineRule="auto"/>
              <w:rPr>
                <w:rFonts w:ascii="Georgia" w:hAnsi="Georgia"/>
              </w:rPr>
            </w:pPr>
          </w:p>
          <w:p w:rsidR="009414BF" w:rsidRDefault="009414BF" w:rsidP="0007291C">
            <w:pPr>
              <w:spacing w:line="276" w:lineRule="auto"/>
              <w:rPr>
                <w:rFonts w:ascii="Georgia" w:hAnsi="Georgia"/>
              </w:rPr>
            </w:pPr>
          </w:p>
          <w:p w:rsidR="005F1995" w:rsidRDefault="005F1995" w:rsidP="0007291C">
            <w:pPr>
              <w:spacing w:line="276" w:lineRule="auto"/>
              <w:rPr>
                <w:rFonts w:ascii="Georgia" w:hAnsi="Georgia"/>
              </w:rPr>
            </w:pPr>
          </w:p>
          <w:p w:rsidR="005F1995" w:rsidRDefault="005F1995" w:rsidP="0007291C">
            <w:pPr>
              <w:spacing w:line="276" w:lineRule="auto"/>
              <w:rPr>
                <w:rFonts w:ascii="Georgia" w:hAnsi="Georgia"/>
              </w:rPr>
            </w:pPr>
          </w:p>
          <w:p w:rsidR="005F1995" w:rsidRDefault="005F1995"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Alla presentazione dell</w:t>
            </w:r>
            <w:r w:rsidR="004B6F0B" w:rsidRPr="00213991">
              <w:rPr>
                <w:rFonts w:ascii="Georgia" w:hAnsi="Georgia"/>
              </w:rPr>
              <w:t>’</w:t>
            </w:r>
            <w:r w:rsidRPr="00213991">
              <w:rPr>
                <w:rFonts w:ascii="Georgia" w:hAnsi="Georgia"/>
              </w:rPr>
              <w:t>istanza di adesione consegue l’obbligo di rinunciare a eventuali contenziosi in corso</w:t>
            </w:r>
            <w:r w:rsidR="009414BF" w:rsidRPr="00213991">
              <w:rPr>
                <w:rFonts w:ascii="Georgia" w:hAnsi="Georgia"/>
              </w:rPr>
              <w:t>.</w:t>
            </w:r>
          </w:p>
          <w:p w:rsidR="009414BF" w:rsidRPr="00213991" w:rsidRDefault="009414BF" w:rsidP="0007291C">
            <w:pPr>
              <w:spacing w:line="276" w:lineRule="auto"/>
              <w:rPr>
                <w:rFonts w:ascii="Georgia" w:hAnsi="Georgia"/>
              </w:rPr>
            </w:pPr>
          </w:p>
        </w:tc>
        <w:tc>
          <w:tcPr>
            <w:tcW w:w="3569" w:type="dxa"/>
          </w:tcPr>
          <w:p w:rsidR="00230929" w:rsidRDefault="00230929" w:rsidP="0007291C">
            <w:pPr>
              <w:spacing w:line="276" w:lineRule="auto"/>
              <w:rPr>
                <w:rFonts w:ascii="Georgia" w:hAnsi="Georgia"/>
              </w:rPr>
            </w:pPr>
          </w:p>
          <w:p w:rsidR="005F1995" w:rsidRDefault="005F1995" w:rsidP="0007291C">
            <w:pPr>
              <w:spacing w:line="276" w:lineRule="auto"/>
              <w:rPr>
                <w:rFonts w:ascii="Georgia" w:hAnsi="Georgia"/>
              </w:rPr>
            </w:pPr>
          </w:p>
          <w:p w:rsidR="005F1995" w:rsidRDefault="005F1995" w:rsidP="0007291C">
            <w:pPr>
              <w:spacing w:line="276" w:lineRule="auto"/>
              <w:rPr>
                <w:rFonts w:ascii="Georgia" w:hAnsi="Georgia"/>
              </w:rPr>
            </w:pPr>
          </w:p>
          <w:p w:rsidR="005F1995" w:rsidRPr="00213991" w:rsidRDefault="005F1995" w:rsidP="0007291C">
            <w:pPr>
              <w:spacing w:line="276" w:lineRule="auto"/>
              <w:rPr>
                <w:rFonts w:ascii="Georgia" w:hAnsi="Georgia"/>
              </w:rPr>
            </w:pPr>
          </w:p>
          <w:p w:rsidR="009414BF" w:rsidRPr="00213991" w:rsidRDefault="009414BF"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Alla presentazione dell</w:t>
            </w:r>
            <w:r w:rsidR="009414BF" w:rsidRPr="00213991">
              <w:rPr>
                <w:rFonts w:ascii="Georgia" w:hAnsi="Georgia"/>
              </w:rPr>
              <w:t>’</w:t>
            </w:r>
            <w:r w:rsidRPr="00213991">
              <w:rPr>
                <w:rFonts w:ascii="Georgia" w:hAnsi="Georgia"/>
              </w:rPr>
              <w:t>istanza di adesione consegue l’obbligo di rinunciare a eventuali contenziosi in corso</w:t>
            </w:r>
            <w:r w:rsidR="009414BF" w:rsidRPr="00213991">
              <w:rPr>
                <w:rFonts w:ascii="Georgia" w:hAnsi="Georgia"/>
              </w:rPr>
              <w:t>.</w:t>
            </w:r>
          </w:p>
        </w:tc>
        <w:tc>
          <w:tcPr>
            <w:tcW w:w="3570" w:type="dxa"/>
          </w:tcPr>
          <w:p w:rsidR="00230929" w:rsidRPr="00213991" w:rsidRDefault="00230929" w:rsidP="0007291C">
            <w:pPr>
              <w:spacing w:line="276" w:lineRule="auto"/>
              <w:rPr>
                <w:rFonts w:ascii="Georgia" w:hAnsi="Georgia"/>
              </w:rPr>
            </w:pPr>
          </w:p>
          <w:p w:rsidR="009414BF" w:rsidRDefault="009414BF" w:rsidP="0007291C">
            <w:pPr>
              <w:spacing w:line="276" w:lineRule="auto"/>
              <w:rPr>
                <w:rFonts w:ascii="Georgia" w:hAnsi="Georgia"/>
              </w:rPr>
            </w:pPr>
          </w:p>
          <w:p w:rsidR="005F1995" w:rsidRDefault="005F1995" w:rsidP="0007291C">
            <w:pPr>
              <w:spacing w:line="276" w:lineRule="auto"/>
              <w:rPr>
                <w:rFonts w:ascii="Georgia" w:hAnsi="Georgia"/>
              </w:rPr>
            </w:pPr>
          </w:p>
          <w:p w:rsidR="005F1995" w:rsidRDefault="005F1995" w:rsidP="0007291C">
            <w:pPr>
              <w:spacing w:line="276" w:lineRule="auto"/>
              <w:rPr>
                <w:rFonts w:ascii="Georgia" w:hAnsi="Georgia"/>
              </w:rPr>
            </w:pPr>
          </w:p>
          <w:p w:rsidR="005F1995" w:rsidRPr="00213991" w:rsidRDefault="005F1995"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Alla presentazione dell</w:t>
            </w:r>
            <w:r w:rsidR="009414BF" w:rsidRPr="00213991">
              <w:rPr>
                <w:rFonts w:ascii="Georgia" w:hAnsi="Georgia"/>
              </w:rPr>
              <w:t>’</w:t>
            </w:r>
            <w:r w:rsidRPr="00213991">
              <w:rPr>
                <w:rFonts w:ascii="Georgia" w:hAnsi="Georgia"/>
              </w:rPr>
              <w:t>istanza di adesione consegue l’obbligo di rinunciare a eventuali contenziosi in corso</w:t>
            </w:r>
            <w:r w:rsidR="009414BF" w:rsidRPr="00213991">
              <w:rPr>
                <w:rFonts w:ascii="Georgia" w:hAnsi="Georgia"/>
              </w:rPr>
              <w:t>.</w:t>
            </w:r>
          </w:p>
        </w:tc>
      </w:tr>
      <w:tr w:rsidR="00230929" w:rsidRPr="00213991" w:rsidTr="00753520">
        <w:tc>
          <w:tcPr>
            <w:tcW w:w="3569" w:type="dxa"/>
          </w:tcPr>
          <w:p w:rsidR="00230929" w:rsidRPr="00213991" w:rsidRDefault="00230929" w:rsidP="0007291C">
            <w:pPr>
              <w:spacing w:line="276" w:lineRule="auto"/>
              <w:rPr>
                <w:rFonts w:ascii="Georgia" w:hAnsi="Georgia"/>
                <w:b/>
                <w:i/>
              </w:rPr>
            </w:pPr>
          </w:p>
          <w:p w:rsidR="001E7954" w:rsidRPr="00213991" w:rsidRDefault="001E7954" w:rsidP="0007291C">
            <w:pPr>
              <w:spacing w:line="276" w:lineRule="auto"/>
              <w:rPr>
                <w:rFonts w:ascii="Georgia" w:hAnsi="Georgia"/>
                <w:b/>
                <w:i/>
                <w:u w:val="single"/>
              </w:rPr>
            </w:pPr>
          </w:p>
          <w:p w:rsidR="001E7954" w:rsidRPr="00213991" w:rsidRDefault="001E7954" w:rsidP="0007291C">
            <w:pPr>
              <w:spacing w:line="276" w:lineRule="auto"/>
              <w:rPr>
                <w:rFonts w:ascii="Georgia" w:hAnsi="Georgia"/>
                <w:b/>
                <w:i/>
                <w:u w:val="single"/>
              </w:rPr>
            </w:pPr>
          </w:p>
          <w:p w:rsidR="001E7954" w:rsidRPr="00213991" w:rsidRDefault="001E7954" w:rsidP="0007291C">
            <w:pPr>
              <w:spacing w:line="276" w:lineRule="auto"/>
              <w:rPr>
                <w:rFonts w:ascii="Georgia" w:hAnsi="Georgia"/>
                <w:b/>
                <w:i/>
                <w:u w:val="single"/>
              </w:rPr>
            </w:pPr>
          </w:p>
          <w:p w:rsidR="00230929" w:rsidRPr="00213991" w:rsidRDefault="00230929" w:rsidP="0007291C">
            <w:pPr>
              <w:spacing w:line="276" w:lineRule="auto"/>
              <w:rPr>
                <w:rFonts w:ascii="Georgia" w:hAnsi="Georgia"/>
                <w:b/>
                <w:i/>
                <w:u w:val="single"/>
              </w:rPr>
            </w:pPr>
            <w:r w:rsidRPr="00213991">
              <w:rPr>
                <w:rFonts w:ascii="Georgia" w:hAnsi="Georgia"/>
                <w:b/>
                <w:i/>
                <w:u w:val="single"/>
              </w:rPr>
              <w:t>BLOCCO ED ESTINZIONE DELLE PROCEDURE ESECUTIVE</w:t>
            </w:r>
            <w:r w:rsidR="003225EC">
              <w:rPr>
                <w:rFonts w:ascii="Georgia" w:hAnsi="Georgia"/>
                <w:b/>
                <w:i/>
                <w:u w:val="single"/>
              </w:rPr>
              <w:t xml:space="preserve"> e CAUTELARI</w:t>
            </w:r>
          </w:p>
          <w:p w:rsidR="00230929" w:rsidRPr="00213991" w:rsidRDefault="00230929" w:rsidP="0007291C">
            <w:pPr>
              <w:spacing w:line="276" w:lineRule="auto"/>
              <w:rPr>
                <w:rFonts w:ascii="Georgia" w:hAnsi="Georgia"/>
                <w:i/>
              </w:rPr>
            </w:pPr>
          </w:p>
        </w:tc>
        <w:tc>
          <w:tcPr>
            <w:tcW w:w="3569" w:type="dxa"/>
          </w:tcPr>
          <w:p w:rsidR="001E7954" w:rsidRPr="00213991" w:rsidRDefault="001E7954"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La presentazione dell’istanza di adesione determina automaticamente il blocco delle azioni esecutive e cautelari poste in essere dall’agente della riscossione</w:t>
            </w:r>
            <w:r w:rsidR="00D95F6B" w:rsidRPr="00213991">
              <w:rPr>
                <w:rFonts w:ascii="Georgia" w:hAnsi="Georgia"/>
              </w:rPr>
              <w:t>.</w:t>
            </w:r>
          </w:p>
          <w:p w:rsidR="00230929" w:rsidRPr="00213991" w:rsidRDefault="00230929" w:rsidP="0007291C">
            <w:pPr>
              <w:spacing w:line="276" w:lineRule="auto"/>
              <w:rPr>
                <w:rFonts w:ascii="Georgia" w:hAnsi="Georgia"/>
              </w:rPr>
            </w:pPr>
          </w:p>
        </w:tc>
        <w:tc>
          <w:tcPr>
            <w:tcW w:w="3569" w:type="dxa"/>
          </w:tcPr>
          <w:p w:rsidR="001E7954" w:rsidRPr="00213991" w:rsidRDefault="001E7954" w:rsidP="0007291C">
            <w:pPr>
              <w:spacing w:line="276" w:lineRule="auto"/>
              <w:rPr>
                <w:rFonts w:ascii="Georgia" w:hAnsi="Georgia"/>
              </w:rPr>
            </w:pPr>
          </w:p>
          <w:p w:rsidR="00230929" w:rsidRPr="00213991" w:rsidRDefault="00230929" w:rsidP="0007291C">
            <w:pPr>
              <w:spacing w:line="276" w:lineRule="auto"/>
              <w:rPr>
                <w:rFonts w:ascii="Georgia" w:hAnsi="Georgia"/>
              </w:rPr>
            </w:pPr>
            <w:r w:rsidRPr="00213991">
              <w:rPr>
                <w:rFonts w:ascii="Georgia" w:hAnsi="Georgia"/>
              </w:rPr>
              <w:t>La presentazione dell’istanza di adesione determina automaticamente il blocco delle azioni esecutive e cautelari poste in essere dall’agente della riscossione</w:t>
            </w:r>
            <w:r w:rsidR="00D95F6B" w:rsidRPr="00213991">
              <w:rPr>
                <w:rFonts w:ascii="Georgia" w:hAnsi="Georgia"/>
              </w:rPr>
              <w:t>.</w:t>
            </w:r>
          </w:p>
          <w:p w:rsidR="00230929" w:rsidRPr="00213991" w:rsidRDefault="00230929" w:rsidP="0007291C">
            <w:pPr>
              <w:spacing w:line="276" w:lineRule="auto"/>
              <w:rPr>
                <w:rFonts w:ascii="Georgia" w:hAnsi="Georgia"/>
              </w:rPr>
            </w:pPr>
          </w:p>
        </w:tc>
        <w:tc>
          <w:tcPr>
            <w:tcW w:w="3570" w:type="dxa"/>
          </w:tcPr>
          <w:p w:rsidR="001E7954" w:rsidRPr="00213991" w:rsidRDefault="001E7954" w:rsidP="0007291C">
            <w:pPr>
              <w:spacing w:line="276" w:lineRule="auto"/>
              <w:rPr>
                <w:rFonts w:ascii="Georgia" w:hAnsi="Georgia"/>
              </w:rPr>
            </w:pPr>
          </w:p>
          <w:p w:rsidR="00230929" w:rsidRPr="00213991" w:rsidRDefault="00230929" w:rsidP="0007291C">
            <w:pPr>
              <w:spacing w:line="276" w:lineRule="auto"/>
              <w:rPr>
                <w:rFonts w:ascii="Georgia" w:hAnsi="Georgia"/>
                <w:b/>
                <w:u w:val="single"/>
              </w:rPr>
            </w:pPr>
            <w:r w:rsidRPr="00213991">
              <w:rPr>
                <w:rFonts w:ascii="Georgia" w:hAnsi="Georgia"/>
              </w:rPr>
              <w:t xml:space="preserve">La presentazione dell’istanza di adesione determina automaticamente il blocco delle azioni esecutive e cautelari poste in essere dall’agente della riscossione. </w:t>
            </w:r>
            <w:r w:rsidRPr="00213991">
              <w:rPr>
                <w:rFonts w:ascii="Georgia" w:hAnsi="Georgia"/>
                <w:b/>
                <w:u w:val="single"/>
              </w:rPr>
              <w:t xml:space="preserve">Con il pagamento della prima o unica rata della definizione agevolata, le procedure esecutive in corso, precedentemente sospese, si estingueranno del tutto. </w:t>
            </w:r>
          </w:p>
          <w:p w:rsidR="00230929" w:rsidRPr="00213991" w:rsidRDefault="00230929" w:rsidP="0007291C">
            <w:pPr>
              <w:spacing w:line="276" w:lineRule="auto"/>
              <w:rPr>
                <w:rFonts w:ascii="Georgia" w:hAnsi="Georgia"/>
                <w:b/>
                <w:u w:val="single"/>
              </w:rPr>
            </w:pPr>
            <w:r w:rsidRPr="00213991">
              <w:rPr>
                <w:rFonts w:ascii="Georgia" w:hAnsi="Georgia"/>
                <w:b/>
                <w:u w:val="single"/>
              </w:rPr>
              <w:t>Ciò che rileva è la mancata citazione all’interno della norma del pignoramento presso terzi (previsto dalle precedenti edizioni) che al momento resta, quindi, al di fuori del raggio d’azione della riforma.</w:t>
            </w:r>
          </w:p>
          <w:p w:rsidR="00230929" w:rsidRPr="00213991" w:rsidRDefault="00230929" w:rsidP="0007291C">
            <w:pPr>
              <w:spacing w:line="276" w:lineRule="auto"/>
              <w:rPr>
                <w:rFonts w:ascii="Georgia" w:hAnsi="Georgia"/>
              </w:rPr>
            </w:pPr>
          </w:p>
        </w:tc>
      </w:tr>
      <w:tr w:rsidR="00230929" w:rsidRPr="00213991" w:rsidTr="00753520">
        <w:tc>
          <w:tcPr>
            <w:tcW w:w="3569" w:type="dxa"/>
          </w:tcPr>
          <w:p w:rsidR="00230929" w:rsidRPr="00213991" w:rsidRDefault="00230929" w:rsidP="0007291C">
            <w:pPr>
              <w:spacing w:line="276" w:lineRule="auto"/>
              <w:rPr>
                <w:rFonts w:ascii="Georgia" w:hAnsi="Georgia"/>
                <w:b/>
                <w:i/>
              </w:rPr>
            </w:pPr>
          </w:p>
          <w:p w:rsidR="00D95F6B" w:rsidRPr="00213991" w:rsidRDefault="00D95F6B" w:rsidP="0007291C">
            <w:pPr>
              <w:spacing w:line="276" w:lineRule="auto"/>
              <w:rPr>
                <w:rFonts w:ascii="Georgia" w:hAnsi="Georgia" w:cs="Tahoma"/>
                <w:b/>
                <w:i/>
              </w:rPr>
            </w:pPr>
          </w:p>
          <w:p w:rsidR="00D95F6B" w:rsidRDefault="00D95F6B" w:rsidP="0007291C">
            <w:pPr>
              <w:spacing w:line="276" w:lineRule="auto"/>
              <w:rPr>
                <w:rFonts w:ascii="Georgia" w:hAnsi="Georgia" w:cs="Tahoma"/>
                <w:b/>
                <w:i/>
              </w:rPr>
            </w:pPr>
          </w:p>
          <w:p w:rsidR="00FC488B" w:rsidRDefault="00FC488B" w:rsidP="0007291C">
            <w:pPr>
              <w:spacing w:line="276" w:lineRule="auto"/>
              <w:rPr>
                <w:rFonts w:ascii="Georgia" w:hAnsi="Georgia" w:cs="Tahoma"/>
                <w:b/>
                <w:i/>
              </w:rPr>
            </w:pPr>
          </w:p>
          <w:p w:rsidR="00FC488B" w:rsidRDefault="00FC488B" w:rsidP="0007291C">
            <w:pPr>
              <w:spacing w:line="276" w:lineRule="auto"/>
              <w:rPr>
                <w:rFonts w:ascii="Georgia" w:hAnsi="Georgia" w:cs="Tahoma"/>
                <w:b/>
                <w:i/>
              </w:rPr>
            </w:pPr>
          </w:p>
          <w:p w:rsidR="00FC488B" w:rsidRDefault="00FC488B" w:rsidP="0007291C">
            <w:pPr>
              <w:spacing w:line="276" w:lineRule="auto"/>
              <w:rPr>
                <w:rFonts w:ascii="Georgia" w:hAnsi="Georgia" w:cs="Tahoma"/>
                <w:b/>
                <w:i/>
              </w:rPr>
            </w:pPr>
          </w:p>
          <w:p w:rsidR="00FC488B" w:rsidRPr="00213991" w:rsidRDefault="00FC488B" w:rsidP="0007291C">
            <w:pPr>
              <w:spacing w:line="276" w:lineRule="auto"/>
              <w:rPr>
                <w:rFonts w:ascii="Georgia" w:hAnsi="Georgia" w:cs="Tahoma"/>
                <w:b/>
                <w:i/>
              </w:rPr>
            </w:pPr>
          </w:p>
          <w:p w:rsidR="00FC488B" w:rsidRDefault="00FC488B" w:rsidP="0007291C">
            <w:pPr>
              <w:spacing w:line="276" w:lineRule="auto"/>
              <w:rPr>
                <w:rFonts w:ascii="Georgia" w:hAnsi="Georgia" w:cs="Tahoma"/>
                <w:b/>
                <w:i/>
              </w:rPr>
            </w:pPr>
          </w:p>
          <w:p w:rsidR="00FC488B" w:rsidRDefault="00FC488B" w:rsidP="0007291C">
            <w:pPr>
              <w:spacing w:line="276" w:lineRule="auto"/>
              <w:rPr>
                <w:rFonts w:ascii="Georgia" w:hAnsi="Georgia" w:cs="Tahoma"/>
                <w:b/>
                <w:i/>
              </w:rPr>
            </w:pPr>
          </w:p>
          <w:p w:rsidR="00230929" w:rsidRPr="00213991" w:rsidRDefault="00D95F6B" w:rsidP="0007291C">
            <w:pPr>
              <w:spacing w:line="276" w:lineRule="auto"/>
              <w:rPr>
                <w:rFonts w:ascii="Georgia" w:hAnsi="Georgia"/>
                <w:b/>
                <w:i/>
              </w:rPr>
            </w:pPr>
            <w:r w:rsidRPr="00213991">
              <w:rPr>
                <w:rFonts w:ascii="Georgia" w:hAnsi="Georgia" w:cs="Tahoma"/>
                <w:b/>
                <w:i/>
              </w:rPr>
              <w:t>PROCEDURE CONCORSUALI</w:t>
            </w:r>
          </w:p>
        </w:tc>
        <w:tc>
          <w:tcPr>
            <w:tcW w:w="3569" w:type="dxa"/>
          </w:tcPr>
          <w:p w:rsidR="00230929" w:rsidRDefault="00230929"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Pr="00213991" w:rsidRDefault="00FC488B" w:rsidP="0007291C">
            <w:pPr>
              <w:spacing w:line="276" w:lineRule="auto"/>
              <w:rPr>
                <w:rFonts w:ascii="Georgia" w:hAnsi="Georgia"/>
              </w:rPr>
            </w:pPr>
          </w:p>
          <w:p w:rsidR="002548AC" w:rsidRPr="00213991" w:rsidRDefault="002548AC" w:rsidP="0007291C">
            <w:pPr>
              <w:spacing w:line="276" w:lineRule="auto"/>
              <w:rPr>
                <w:rFonts w:ascii="Georgia" w:hAnsi="Georgia"/>
                <w:bCs/>
              </w:rPr>
            </w:pPr>
            <w:r w:rsidRPr="00213991">
              <w:rPr>
                <w:rFonts w:ascii="Georgia" w:hAnsi="Georgia"/>
              </w:rPr>
              <w:t>Nelle società assoggettate a una </w:t>
            </w:r>
            <w:r w:rsidRPr="00213991">
              <w:rPr>
                <w:rFonts w:ascii="Georgia" w:hAnsi="Georgia"/>
                <w:bCs/>
              </w:rPr>
              <w:t>procedura concorsuale,</w:t>
            </w:r>
            <w:r w:rsidRPr="00213991">
              <w:rPr>
                <w:rFonts w:ascii="Georgia" w:hAnsi="Georgia"/>
              </w:rPr>
              <w:t> le somme derivanti dalla liquidazione dell’attivo dovranno essere destinate in </w:t>
            </w:r>
            <w:r w:rsidRPr="00213991">
              <w:rPr>
                <w:rFonts w:ascii="Georgia" w:hAnsi="Georgia"/>
                <w:bCs/>
              </w:rPr>
              <w:t>primo luogo alla rottamazione delle cartelle di pagamento</w:t>
            </w:r>
            <w:r w:rsidR="009414BF" w:rsidRPr="00213991">
              <w:rPr>
                <w:rFonts w:ascii="Georgia" w:hAnsi="Georgia"/>
                <w:bCs/>
              </w:rPr>
              <w:t>.</w:t>
            </w:r>
          </w:p>
          <w:p w:rsidR="009414BF" w:rsidRPr="00213991" w:rsidRDefault="009414BF" w:rsidP="0007291C">
            <w:pPr>
              <w:spacing w:line="276" w:lineRule="auto"/>
              <w:rPr>
                <w:rFonts w:ascii="Georgia" w:hAnsi="Georgia"/>
              </w:rPr>
            </w:pPr>
          </w:p>
        </w:tc>
        <w:tc>
          <w:tcPr>
            <w:tcW w:w="3569" w:type="dxa"/>
          </w:tcPr>
          <w:p w:rsidR="002548AC" w:rsidRDefault="002548AC"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Default="00FC488B" w:rsidP="0007291C">
            <w:pPr>
              <w:spacing w:line="276" w:lineRule="auto"/>
              <w:rPr>
                <w:rFonts w:ascii="Georgia" w:hAnsi="Georgia"/>
              </w:rPr>
            </w:pPr>
          </w:p>
          <w:p w:rsidR="00FC488B" w:rsidRPr="00213991" w:rsidRDefault="00FC488B" w:rsidP="0007291C">
            <w:pPr>
              <w:spacing w:line="276" w:lineRule="auto"/>
              <w:rPr>
                <w:rFonts w:ascii="Georgia" w:hAnsi="Georgia"/>
              </w:rPr>
            </w:pPr>
          </w:p>
          <w:p w:rsidR="00230929" w:rsidRPr="00213991" w:rsidRDefault="002548AC" w:rsidP="0007291C">
            <w:pPr>
              <w:spacing w:line="276" w:lineRule="auto"/>
              <w:rPr>
                <w:rFonts w:ascii="Georgia" w:hAnsi="Georgia"/>
              </w:rPr>
            </w:pPr>
            <w:r w:rsidRPr="00213991">
              <w:rPr>
                <w:rFonts w:ascii="Georgia" w:hAnsi="Georgia"/>
              </w:rPr>
              <w:t>Nelle società assoggettate a una </w:t>
            </w:r>
            <w:r w:rsidRPr="00213991">
              <w:rPr>
                <w:rFonts w:ascii="Georgia" w:hAnsi="Georgia"/>
                <w:bCs/>
              </w:rPr>
              <w:t>procedura concorsuale,</w:t>
            </w:r>
            <w:r w:rsidRPr="00213991">
              <w:rPr>
                <w:rFonts w:ascii="Georgia" w:hAnsi="Georgia"/>
              </w:rPr>
              <w:t> le somme derivanti dalla liquidazione dell’attivo dovranno essere destinate in </w:t>
            </w:r>
            <w:r w:rsidRPr="00213991">
              <w:rPr>
                <w:rFonts w:ascii="Georgia" w:hAnsi="Georgia"/>
                <w:bCs/>
              </w:rPr>
              <w:t>primo luogo alla rottamazione delle cartelle di pagamento</w:t>
            </w:r>
            <w:r w:rsidR="009414BF" w:rsidRPr="00213991">
              <w:rPr>
                <w:rFonts w:ascii="Georgia" w:hAnsi="Georgia"/>
                <w:bCs/>
              </w:rPr>
              <w:t>.</w:t>
            </w:r>
          </w:p>
        </w:tc>
        <w:tc>
          <w:tcPr>
            <w:tcW w:w="3570" w:type="dxa"/>
          </w:tcPr>
          <w:p w:rsidR="00D95F6B" w:rsidRDefault="00D95F6B" w:rsidP="0007291C">
            <w:pPr>
              <w:spacing w:line="276" w:lineRule="auto"/>
              <w:contextualSpacing/>
              <w:rPr>
                <w:rFonts w:ascii="Georgia" w:eastAsia="Times New Roman" w:hAnsi="Georgia" w:cs="Times New Roman"/>
                <w:lang w:eastAsia="it-IT"/>
              </w:rPr>
            </w:pPr>
          </w:p>
          <w:p w:rsidR="00FC488B" w:rsidRDefault="00FC488B" w:rsidP="0007291C">
            <w:pPr>
              <w:spacing w:line="276" w:lineRule="auto"/>
              <w:contextualSpacing/>
              <w:rPr>
                <w:rFonts w:ascii="Georgia" w:eastAsia="Times New Roman" w:hAnsi="Georgia" w:cs="Times New Roman"/>
                <w:lang w:eastAsia="it-IT"/>
              </w:rPr>
            </w:pPr>
          </w:p>
          <w:p w:rsidR="00FC488B" w:rsidRDefault="00FC488B" w:rsidP="0007291C">
            <w:pPr>
              <w:spacing w:line="276" w:lineRule="auto"/>
              <w:contextualSpacing/>
              <w:rPr>
                <w:rFonts w:ascii="Georgia" w:eastAsia="Times New Roman" w:hAnsi="Georgia" w:cs="Times New Roman"/>
                <w:lang w:eastAsia="it-IT"/>
              </w:rPr>
            </w:pPr>
          </w:p>
          <w:p w:rsidR="00FC488B" w:rsidRDefault="00FC488B" w:rsidP="0007291C">
            <w:pPr>
              <w:spacing w:line="276" w:lineRule="auto"/>
              <w:contextualSpacing/>
              <w:rPr>
                <w:rFonts w:ascii="Georgia" w:eastAsia="Times New Roman" w:hAnsi="Georgia" w:cs="Times New Roman"/>
                <w:lang w:eastAsia="it-IT"/>
              </w:rPr>
            </w:pPr>
          </w:p>
          <w:p w:rsidR="00FC488B" w:rsidRDefault="00FC488B" w:rsidP="0007291C">
            <w:pPr>
              <w:spacing w:line="276" w:lineRule="auto"/>
              <w:contextualSpacing/>
              <w:rPr>
                <w:rFonts w:ascii="Georgia" w:eastAsia="Times New Roman" w:hAnsi="Georgia" w:cs="Times New Roman"/>
                <w:lang w:eastAsia="it-IT"/>
              </w:rPr>
            </w:pPr>
          </w:p>
          <w:p w:rsidR="00FC488B" w:rsidRDefault="00FC488B" w:rsidP="0007291C">
            <w:pPr>
              <w:spacing w:line="276" w:lineRule="auto"/>
              <w:contextualSpacing/>
              <w:rPr>
                <w:rFonts w:ascii="Georgia" w:eastAsia="Times New Roman" w:hAnsi="Georgia" w:cs="Times New Roman"/>
                <w:lang w:eastAsia="it-IT"/>
              </w:rPr>
            </w:pPr>
          </w:p>
          <w:p w:rsidR="00FC488B" w:rsidRPr="00213991" w:rsidRDefault="00FC488B" w:rsidP="0007291C">
            <w:pPr>
              <w:spacing w:line="276" w:lineRule="auto"/>
              <w:contextualSpacing/>
              <w:rPr>
                <w:rFonts w:ascii="Georgia" w:eastAsia="Times New Roman" w:hAnsi="Georgia" w:cs="Times New Roman"/>
                <w:lang w:eastAsia="it-IT"/>
              </w:rPr>
            </w:pPr>
          </w:p>
          <w:p w:rsidR="00230929" w:rsidRPr="00213991" w:rsidRDefault="002548AC" w:rsidP="0007291C">
            <w:pPr>
              <w:spacing w:line="276" w:lineRule="auto"/>
              <w:rPr>
                <w:rFonts w:ascii="Georgia" w:hAnsi="Georgia"/>
              </w:rPr>
            </w:pPr>
            <w:r w:rsidRPr="00213991">
              <w:rPr>
                <w:rFonts w:ascii="Georgia" w:hAnsi="Georgia"/>
              </w:rPr>
              <w:t>Nelle società assoggettate a una </w:t>
            </w:r>
            <w:r w:rsidRPr="00213991">
              <w:rPr>
                <w:rFonts w:ascii="Georgia" w:hAnsi="Georgia"/>
                <w:bCs/>
              </w:rPr>
              <w:t>procedura concorsuale,</w:t>
            </w:r>
            <w:r w:rsidRPr="00213991">
              <w:rPr>
                <w:rFonts w:ascii="Georgia" w:hAnsi="Georgia"/>
              </w:rPr>
              <w:t> le somme derivanti dalla liquidazione dell’attivo dovranno essere destinate in </w:t>
            </w:r>
            <w:r w:rsidRPr="00213991">
              <w:rPr>
                <w:rFonts w:ascii="Georgia" w:hAnsi="Georgia"/>
                <w:bCs/>
              </w:rPr>
              <w:t>primo luogo alla rottamazione delle cartelle di pagamento</w:t>
            </w:r>
            <w:r w:rsidR="009414BF" w:rsidRPr="00213991">
              <w:rPr>
                <w:rFonts w:ascii="Georgia" w:hAnsi="Georgia"/>
                <w:bCs/>
              </w:rPr>
              <w:t>.</w:t>
            </w:r>
          </w:p>
        </w:tc>
      </w:tr>
      <w:tr w:rsidR="00230929" w:rsidRPr="00213991" w:rsidTr="00753520">
        <w:tc>
          <w:tcPr>
            <w:tcW w:w="3569" w:type="dxa"/>
          </w:tcPr>
          <w:p w:rsidR="002548AC" w:rsidRPr="00213991" w:rsidRDefault="002548AC" w:rsidP="0007291C">
            <w:pPr>
              <w:spacing w:line="276" w:lineRule="auto"/>
              <w:rPr>
                <w:rFonts w:ascii="Georgia" w:hAnsi="Georgia"/>
                <w:b/>
                <w:i/>
              </w:rPr>
            </w:pPr>
          </w:p>
          <w:p w:rsidR="002548AC" w:rsidRPr="00213991" w:rsidRDefault="002548AC" w:rsidP="0007291C">
            <w:pPr>
              <w:spacing w:line="276" w:lineRule="auto"/>
              <w:rPr>
                <w:rFonts w:ascii="Georgia" w:hAnsi="Georgia"/>
                <w:b/>
                <w:i/>
              </w:rPr>
            </w:pPr>
          </w:p>
          <w:p w:rsidR="009414BF" w:rsidRPr="00213991" w:rsidRDefault="009414BF" w:rsidP="0007291C">
            <w:pPr>
              <w:spacing w:line="276" w:lineRule="auto"/>
              <w:rPr>
                <w:rFonts w:ascii="Georgia" w:hAnsi="Georgia"/>
                <w:b/>
                <w:i/>
              </w:rPr>
            </w:pPr>
          </w:p>
          <w:p w:rsidR="009414BF" w:rsidRPr="00213991" w:rsidRDefault="009414BF" w:rsidP="0007291C">
            <w:pPr>
              <w:spacing w:line="276" w:lineRule="auto"/>
              <w:rPr>
                <w:rFonts w:ascii="Georgia" w:hAnsi="Georgia"/>
                <w:b/>
                <w:i/>
              </w:rPr>
            </w:pPr>
          </w:p>
          <w:p w:rsidR="009414BF" w:rsidRPr="00213991" w:rsidRDefault="009414BF" w:rsidP="0007291C">
            <w:pPr>
              <w:spacing w:line="276" w:lineRule="auto"/>
              <w:rPr>
                <w:rFonts w:ascii="Georgia" w:hAnsi="Georgia"/>
                <w:b/>
                <w:i/>
              </w:rPr>
            </w:pPr>
          </w:p>
          <w:p w:rsidR="009414BF" w:rsidRPr="00213991" w:rsidRDefault="009414BF" w:rsidP="0007291C">
            <w:pPr>
              <w:spacing w:line="276" w:lineRule="auto"/>
              <w:rPr>
                <w:rFonts w:ascii="Georgia" w:hAnsi="Georgia"/>
                <w:b/>
                <w:i/>
              </w:rPr>
            </w:pPr>
          </w:p>
          <w:p w:rsidR="009414BF" w:rsidRPr="00213991" w:rsidRDefault="009414BF" w:rsidP="0007291C">
            <w:pPr>
              <w:spacing w:line="276" w:lineRule="auto"/>
              <w:rPr>
                <w:rFonts w:ascii="Georgia" w:hAnsi="Georgia"/>
                <w:b/>
                <w:i/>
              </w:rPr>
            </w:pPr>
          </w:p>
          <w:p w:rsidR="00230929" w:rsidRPr="00213991" w:rsidRDefault="002548AC" w:rsidP="0007291C">
            <w:pPr>
              <w:spacing w:line="276" w:lineRule="auto"/>
              <w:rPr>
                <w:rFonts w:ascii="Georgia" w:hAnsi="Georgia"/>
                <w:b/>
                <w:i/>
              </w:rPr>
            </w:pPr>
            <w:r w:rsidRPr="00213991">
              <w:rPr>
                <w:rFonts w:ascii="Georgia" w:hAnsi="Georgia"/>
                <w:b/>
                <w:i/>
              </w:rPr>
              <w:t xml:space="preserve">SOMME ESCLUSE </w:t>
            </w:r>
          </w:p>
        </w:tc>
        <w:tc>
          <w:tcPr>
            <w:tcW w:w="3569" w:type="dxa"/>
          </w:tcPr>
          <w:p w:rsidR="009414BF" w:rsidRPr="00213991" w:rsidRDefault="009414BF" w:rsidP="0007291C">
            <w:pPr>
              <w:spacing w:line="276" w:lineRule="auto"/>
              <w:rPr>
                <w:rFonts w:ascii="Georgia" w:eastAsia="Times New Roman" w:hAnsi="Georgia" w:cs="Times New Roman"/>
                <w:lang w:eastAsia="it-IT"/>
              </w:rPr>
            </w:pP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Sono esclusi dalla rottamazione i carichi affidati agli agenti della riscossione recanti:</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a) le somme dovute a titolo di recupero di aiuti di Stato ai sensi dell’articolo 16 del regolamento (UE) 2015/1589 del Consiglio, del 13 luglio 2015;</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b) i crediti derivanti da pronunce di condanna della Corte dei conti;</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c) le multe, le ammende e le sanzioni pecuniarie dovute a seguito di provvedimenti e sentenze penali di condanna.</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d) le sanzioni diverse da quelle irrogate per violazioni tributarie o per violazione degli obblighi relativi ai contributi e ai premi dovuti agli enti previdenziali.</w:t>
            </w:r>
          </w:p>
          <w:p w:rsidR="00230929" w:rsidRPr="00213991" w:rsidRDefault="00230929" w:rsidP="0007291C">
            <w:pPr>
              <w:spacing w:line="276" w:lineRule="auto"/>
              <w:rPr>
                <w:rFonts w:ascii="Georgia" w:hAnsi="Georgia"/>
              </w:rPr>
            </w:pPr>
          </w:p>
        </w:tc>
        <w:tc>
          <w:tcPr>
            <w:tcW w:w="3569" w:type="dxa"/>
          </w:tcPr>
          <w:p w:rsidR="009414BF" w:rsidRPr="00213991" w:rsidRDefault="009414BF" w:rsidP="0007291C">
            <w:pPr>
              <w:spacing w:line="276" w:lineRule="auto"/>
              <w:rPr>
                <w:rFonts w:ascii="Georgia" w:eastAsia="Times New Roman" w:hAnsi="Georgia" w:cs="Times New Roman"/>
                <w:lang w:eastAsia="it-IT"/>
              </w:rPr>
            </w:pP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Sono esclusi dalla rottamazione i carichi affidati agli agenti della riscossione recanti:</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a) le somme dovute a titolo di recupero di aiuti di Stato ai sensi dell’articolo 16 del regolamento (UE) 2015/1589 del Consiglio, del 13 luglio 2015;</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b) i crediti derivanti da pronunce di condanna della Corte dei conti;</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c) le multe, le ammende e le sanzioni pecuniarie dovute a seguito di provvedimenti e sentenze penali di condanna.</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d) le sanzioni diverse da quelle irrogate per violazioni tributarie o per violazione degli obblighi relativi ai contributi e ai premi dovuti agli enti previdenziali.</w:t>
            </w:r>
          </w:p>
          <w:p w:rsidR="00230929" w:rsidRPr="00213991" w:rsidRDefault="00230929" w:rsidP="0007291C">
            <w:pPr>
              <w:spacing w:line="276" w:lineRule="auto"/>
              <w:rPr>
                <w:rFonts w:ascii="Georgia" w:hAnsi="Georgia"/>
              </w:rPr>
            </w:pPr>
          </w:p>
        </w:tc>
        <w:tc>
          <w:tcPr>
            <w:tcW w:w="3570" w:type="dxa"/>
          </w:tcPr>
          <w:p w:rsidR="009414BF" w:rsidRPr="00213991" w:rsidRDefault="009414BF" w:rsidP="0007291C">
            <w:pPr>
              <w:spacing w:line="276" w:lineRule="auto"/>
              <w:rPr>
                <w:rFonts w:ascii="Georgia" w:eastAsia="Times New Roman" w:hAnsi="Georgia" w:cs="Times New Roman"/>
                <w:lang w:eastAsia="it-IT"/>
              </w:rPr>
            </w:pP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Sono esclusi dalla rottamazione i carichi affidati agli agenti della riscossione recanti:</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a) le somme dovute a titolo di recupero di aiuti di Stato ai sensi dell’articolo 16 del regolamento (UE) 2015/1589 del Consiglio, del 13 luglio 2015;</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b) i crediti derivanti da pronunce di condanna della Corte dei conti;</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c) le multe, le ammende e le sanzioni pecuniarie dovute a seguito di provvedimenti e sentenze penali di condanna.</w:t>
            </w:r>
          </w:p>
          <w:p w:rsidR="002548AC" w:rsidRPr="00213991" w:rsidRDefault="002548AC"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d) le sanzioni diverse da quelle irrogate per violazioni tributarie o per violazione degli obblighi relativi ai contributi e ai premi dovuti agli enti previdenziali.</w:t>
            </w:r>
          </w:p>
          <w:p w:rsidR="00230929" w:rsidRPr="00213991" w:rsidRDefault="00230929" w:rsidP="0007291C">
            <w:pPr>
              <w:spacing w:line="276" w:lineRule="auto"/>
              <w:rPr>
                <w:rFonts w:ascii="Georgia" w:hAnsi="Georgia"/>
              </w:rPr>
            </w:pPr>
          </w:p>
        </w:tc>
      </w:tr>
      <w:tr w:rsidR="00230929" w:rsidRPr="00213991" w:rsidTr="00753520">
        <w:tc>
          <w:tcPr>
            <w:tcW w:w="3569" w:type="dxa"/>
          </w:tcPr>
          <w:p w:rsidR="00720E15" w:rsidRDefault="00720E15" w:rsidP="0007291C">
            <w:pPr>
              <w:spacing w:line="276" w:lineRule="auto"/>
              <w:rPr>
                <w:rFonts w:ascii="Georgia" w:hAnsi="Georgia"/>
                <w:b/>
                <w:i/>
              </w:rPr>
            </w:pPr>
          </w:p>
          <w:p w:rsidR="00FC488B" w:rsidRDefault="00FC488B" w:rsidP="0007291C">
            <w:pPr>
              <w:spacing w:line="276" w:lineRule="auto"/>
              <w:rPr>
                <w:rFonts w:ascii="Georgia" w:hAnsi="Georgia"/>
                <w:b/>
                <w:i/>
              </w:rPr>
            </w:pPr>
          </w:p>
          <w:p w:rsidR="00FC488B" w:rsidRPr="00213991" w:rsidRDefault="00FC488B" w:rsidP="0007291C">
            <w:pPr>
              <w:spacing w:line="276" w:lineRule="auto"/>
              <w:rPr>
                <w:rFonts w:ascii="Georgia" w:hAnsi="Georgia"/>
                <w:b/>
                <w:i/>
              </w:rPr>
            </w:pPr>
          </w:p>
          <w:p w:rsidR="00B02219" w:rsidRPr="00213991" w:rsidRDefault="00B02219" w:rsidP="0007291C">
            <w:pPr>
              <w:spacing w:line="276" w:lineRule="auto"/>
              <w:rPr>
                <w:rFonts w:ascii="Georgia" w:hAnsi="Georgia"/>
                <w:b/>
                <w:i/>
                <w:u w:val="single"/>
              </w:rPr>
            </w:pPr>
          </w:p>
          <w:p w:rsidR="00FC488B" w:rsidRDefault="00FC488B" w:rsidP="0007291C">
            <w:pPr>
              <w:spacing w:line="276" w:lineRule="auto"/>
              <w:rPr>
                <w:rFonts w:ascii="Georgia" w:hAnsi="Georgia"/>
                <w:b/>
                <w:i/>
                <w:u w:val="single"/>
              </w:rPr>
            </w:pPr>
          </w:p>
          <w:p w:rsidR="00FC488B" w:rsidRDefault="00FC488B" w:rsidP="0007291C">
            <w:pPr>
              <w:spacing w:line="276" w:lineRule="auto"/>
              <w:rPr>
                <w:rFonts w:ascii="Georgia" w:hAnsi="Georgia"/>
                <w:b/>
                <w:i/>
                <w:u w:val="single"/>
              </w:rPr>
            </w:pPr>
          </w:p>
          <w:p w:rsidR="00FC488B" w:rsidRDefault="00FC488B" w:rsidP="0007291C">
            <w:pPr>
              <w:spacing w:line="276" w:lineRule="auto"/>
              <w:rPr>
                <w:rFonts w:ascii="Georgia" w:hAnsi="Georgia"/>
                <w:b/>
                <w:i/>
                <w:u w:val="single"/>
              </w:rPr>
            </w:pPr>
          </w:p>
          <w:p w:rsidR="00FC488B" w:rsidRDefault="00FC488B" w:rsidP="0007291C">
            <w:pPr>
              <w:spacing w:line="276" w:lineRule="auto"/>
              <w:rPr>
                <w:rFonts w:ascii="Georgia" w:hAnsi="Georgia"/>
                <w:b/>
                <w:i/>
                <w:u w:val="single"/>
              </w:rPr>
            </w:pPr>
          </w:p>
          <w:p w:rsidR="00230929" w:rsidRPr="00213991" w:rsidRDefault="00720E15" w:rsidP="0007291C">
            <w:pPr>
              <w:spacing w:line="276" w:lineRule="auto"/>
              <w:rPr>
                <w:rFonts w:ascii="Georgia" w:hAnsi="Georgia"/>
                <w:b/>
                <w:i/>
                <w:u w:val="single"/>
              </w:rPr>
            </w:pPr>
            <w:r w:rsidRPr="00213991">
              <w:rPr>
                <w:rFonts w:ascii="Georgia" w:hAnsi="Georgia"/>
                <w:b/>
                <w:i/>
                <w:u w:val="single"/>
              </w:rPr>
              <w:t xml:space="preserve">ENTI LOCALI </w:t>
            </w:r>
          </w:p>
          <w:p w:rsidR="00720E15" w:rsidRPr="00213991" w:rsidRDefault="00720E15" w:rsidP="0007291C">
            <w:pPr>
              <w:spacing w:line="276" w:lineRule="auto"/>
              <w:rPr>
                <w:rFonts w:ascii="Georgia" w:hAnsi="Georgia"/>
                <w:b/>
                <w:i/>
              </w:rPr>
            </w:pPr>
          </w:p>
        </w:tc>
        <w:tc>
          <w:tcPr>
            <w:tcW w:w="3569" w:type="dxa"/>
          </w:tcPr>
          <w:p w:rsidR="00FC488B" w:rsidRDefault="00FC488B" w:rsidP="0007291C">
            <w:pPr>
              <w:spacing w:line="276" w:lineRule="auto"/>
              <w:rPr>
                <w:rFonts w:ascii="Georgia" w:eastAsia="Calibri" w:hAnsi="Georgia" w:cs="Times New Roman"/>
                <w:lang w:eastAsia="it-IT"/>
              </w:rPr>
            </w:pPr>
          </w:p>
          <w:p w:rsidR="0007291C" w:rsidRDefault="0007291C" w:rsidP="0007291C">
            <w:pPr>
              <w:spacing w:line="276" w:lineRule="auto"/>
              <w:rPr>
                <w:rFonts w:ascii="Georgia" w:eastAsia="Calibri" w:hAnsi="Georgia" w:cs="Times New Roman"/>
                <w:lang w:eastAsia="it-IT"/>
              </w:rPr>
            </w:pPr>
          </w:p>
          <w:p w:rsidR="0007291C" w:rsidRDefault="0007291C" w:rsidP="0007291C">
            <w:pPr>
              <w:spacing w:line="276" w:lineRule="auto"/>
              <w:rPr>
                <w:rFonts w:ascii="Georgia" w:eastAsia="Calibri" w:hAnsi="Georgia" w:cs="Times New Roman"/>
                <w:lang w:eastAsia="it-IT"/>
              </w:rPr>
            </w:pPr>
          </w:p>
          <w:p w:rsidR="0007291C" w:rsidRDefault="0007291C" w:rsidP="0007291C">
            <w:pPr>
              <w:spacing w:line="276" w:lineRule="auto"/>
              <w:rPr>
                <w:rFonts w:ascii="Georgia" w:eastAsia="Calibri" w:hAnsi="Georgia" w:cs="Times New Roman"/>
                <w:lang w:eastAsia="it-IT"/>
              </w:rPr>
            </w:pPr>
          </w:p>
          <w:p w:rsidR="001D15C2" w:rsidRPr="00213991" w:rsidRDefault="001D15C2" w:rsidP="0007291C">
            <w:pPr>
              <w:spacing w:line="276" w:lineRule="auto"/>
              <w:rPr>
                <w:rFonts w:ascii="Georgia" w:eastAsia="Calibri" w:hAnsi="Georgia" w:cs="Times New Roman"/>
                <w:lang w:eastAsia="it-IT"/>
              </w:rPr>
            </w:pPr>
            <w:r w:rsidRPr="00213991">
              <w:rPr>
                <w:rFonts w:ascii="Georgia" w:eastAsia="Calibri" w:hAnsi="Georgia" w:cs="Times New Roman"/>
                <w:lang w:eastAsia="it-IT"/>
              </w:rPr>
              <w:t>Gli artt. 6 e 6</w:t>
            </w:r>
            <w:r w:rsidRPr="00213991">
              <w:rPr>
                <w:rFonts w:ascii="Georgia" w:eastAsia="Calibri" w:hAnsi="Georgia" w:cs="Times New Roman"/>
                <w:i/>
                <w:lang w:eastAsia="it-IT"/>
              </w:rPr>
              <w:t xml:space="preserve"> ter</w:t>
            </w:r>
            <w:r w:rsidRPr="00213991">
              <w:rPr>
                <w:rFonts w:ascii="Georgia" w:eastAsia="Calibri" w:hAnsi="Georgia" w:cs="Times New Roman"/>
                <w:lang w:eastAsia="it-IT"/>
              </w:rPr>
              <w:t xml:space="preserve"> del D.L. n. 193/2016 hanno fatto rientrare all’interno della prima "sanatoria” sia le ingiunzioni di pagamento che i carichi inclusi in ruoli (affidati agli agenti della riscossione tra il 2000 e il 2016) riguardanti i tributi locali e le violazioni del Codice della Strada (limitatamente agli interessi). </w:t>
            </w:r>
          </w:p>
          <w:p w:rsidR="001D15C2" w:rsidRPr="00213991" w:rsidRDefault="001D15C2" w:rsidP="0007291C">
            <w:pPr>
              <w:spacing w:line="276" w:lineRule="auto"/>
              <w:rPr>
                <w:rFonts w:ascii="Georgia" w:hAnsi="Georgia"/>
              </w:rPr>
            </w:pPr>
          </w:p>
        </w:tc>
        <w:tc>
          <w:tcPr>
            <w:tcW w:w="3569" w:type="dxa"/>
          </w:tcPr>
          <w:p w:rsidR="00FC488B" w:rsidRDefault="00FC488B" w:rsidP="0007291C">
            <w:pPr>
              <w:spacing w:line="276" w:lineRule="auto"/>
              <w:rPr>
                <w:rFonts w:ascii="Georgia" w:eastAsia="Calibri" w:hAnsi="Georgia" w:cs="Times New Roman"/>
                <w:lang w:eastAsia="it-IT"/>
              </w:rPr>
            </w:pPr>
          </w:p>
          <w:p w:rsidR="0007291C" w:rsidRDefault="0007291C" w:rsidP="0007291C">
            <w:pPr>
              <w:spacing w:line="276" w:lineRule="auto"/>
              <w:rPr>
                <w:rFonts w:ascii="Georgia" w:eastAsia="Calibri" w:hAnsi="Georgia" w:cs="Times New Roman"/>
                <w:lang w:eastAsia="it-IT"/>
              </w:rPr>
            </w:pPr>
          </w:p>
          <w:p w:rsidR="0007291C" w:rsidRDefault="0007291C" w:rsidP="0007291C">
            <w:pPr>
              <w:spacing w:line="276" w:lineRule="auto"/>
              <w:rPr>
                <w:rFonts w:ascii="Georgia" w:eastAsia="Calibri" w:hAnsi="Georgia" w:cs="Times New Roman"/>
                <w:lang w:eastAsia="it-IT"/>
              </w:rPr>
            </w:pPr>
          </w:p>
          <w:p w:rsidR="0007291C" w:rsidRDefault="0007291C" w:rsidP="0007291C">
            <w:pPr>
              <w:spacing w:line="276" w:lineRule="auto"/>
              <w:rPr>
                <w:rFonts w:ascii="Georgia" w:eastAsia="Calibri" w:hAnsi="Georgia" w:cs="Times New Roman"/>
                <w:lang w:eastAsia="it-IT"/>
              </w:rPr>
            </w:pPr>
          </w:p>
          <w:p w:rsidR="001D15C2" w:rsidRPr="00213991" w:rsidRDefault="001D15C2" w:rsidP="0007291C">
            <w:pPr>
              <w:spacing w:line="276" w:lineRule="auto"/>
              <w:rPr>
                <w:rFonts w:ascii="Georgia" w:eastAsia="Calibri" w:hAnsi="Georgia" w:cs="Times New Roman"/>
                <w:lang w:eastAsia="it-IT"/>
              </w:rPr>
            </w:pPr>
            <w:r w:rsidRPr="00213991">
              <w:rPr>
                <w:rFonts w:ascii="Georgia" w:eastAsia="Calibri" w:hAnsi="Georgia" w:cs="Times New Roman"/>
                <w:lang w:eastAsia="it-IT"/>
              </w:rPr>
              <w:t>L’art.1 del D.L. 148/2017, in tema di tributi locali ha fatto proprio l’impianto normativo previsto per la prima edizione della definizione agevolata. Infatti, con il co.11-quater dell’art.1, D.L. 148/2017</w:t>
            </w:r>
            <w:r w:rsidRPr="00213991">
              <w:rPr>
                <w:rFonts w:ascii="Georgia" w:eastAsia="Times New Roman" w:hAnsi="Georgia" w:cs="Times New Roman"/>
                <w:lang w:eastAsia="it-IT"/>
              </w:rPr>
              <w:t xml:space="preserve">, </w:t>
            </w:r>
            <w:r w:rsidRPr="00213991">
              <w:rPr>
                <w:rFonts w:ascii="Georgia" w:eastAsia="Calibri" w:hAnsi="Georgia" w:cs="Times New Roman"/>
                <w:lang w:eastAsia="it-IT"/>
              </w:rPr>
              <w:t>alla definizione agevolata delle entrate di regioni ed enti locali sono state applicate le disposizioni già previste dall’art. 6-ter del decreto-legge n. 193 del 2016.</w:t>
            </w:r>
          </w:p>
        </w:tc>
        <w:tc>
          <w:tcPr>
            <w:tcW w:w="3570" w:type="dxa"/>
          </w:tcPr>
          <w:p w:rsidR="00FC488B" w:rsidRDefault="00FC488B" w:rsidP="0007291C">
            <w:pPr>
              <w:spacing w:line="276" w:lineRule="auto"/>
              <w:rPr>
                <w:rFonts w:ascii="Georgia" w:eastAsia="Calibri" w:hAnsi="Georgia" w:cs="Times New Roman"/>
                <w:b/>
                <w:u w:val="single"/>
                <w:lang w:eastAsia="it-IT"/>
              </w:rPr>
            </w:pPr>
          </w:p>
          <w:p w:rsidR="0007291C" w:rsidRDefault="0007291C" w:rsidP="0007291C">
            <w:pPr>
              <w:spacing w:line="276" w:lineRule="auto"/>
              <w:rPr>
                <w:rFonts w:ascii="Georgia" w:eastAsia="Calibri" w:hAnsi="Georgia" w:cs="Times New Roman"/>
                <w:b/>
                <w:u w:val="single"/>
                <w:lang w:eastAsia="it-IT"/>
              </w:rPr>
            </w:pPr>
          </w:p>
          <w:p w:rsidR="0007291C" w:rsidRDefault="0007291C" w:rsidP="0007291C">
            <w:pPr>
              <w:spacing w:line="276" w:lineRule="auto"/>
              <w:rPr>
                <w:rFonts w:ascii="Georgia" w:eastAsia="Calibri" w:hAnsi="Georgia" w:cs="Times New Roman"/>
                <w:b/>
                <w:u w:val="single"/>
                <w:lang w:eastAsia="it-IT"/>
              </w:rPr>
            </w:pPr>
          </w:p>
          <w:p w:rsidR="0007291C" w:rsidRDefault="0007291C" w:rsidP="0007291C">
            <w:pPr>
              <w:spacing w:line="276" w:lineRule="auto"/>
              <w:rPr>
                <w:rFonts w:ascii="Georgia" w:eastAsia="Calibri" w:hAnsi="Georgia" w:cs="Times New Roman"/>
                <w:b/>
                <w:u w:val="single"/>
                <w:lang w:eastAsia="it-IT"/>
              </w:rPr>
            </w:pPr>
          </w:p>
          <w:p w:rsidR="001D15C2" w:rsidRPr="00213991" w:rsidRDefault="001D15C2" w:rsidP="0007291C">
            <w:pPr>
              <w:spacing w:line="276" w:lineRule="auto"/>
              <w:rPr>
                <w:rFonts w:ascii="Georgia" w:eastAsia="Calibri" w:hAnsi="Georgia" w:cs="Times New Roman"/>
                <w:b/>
                <w:u w:val="single"/>
                <w:lang w:eastAsia="it-IT"/>
              </w:rPr>
            </w:pPr>
            <w:r w:rsidRPr="00213991">
              <w:rPr>
                <w:rFonts w:ascii="Georgia" w:eastAsia="Calibri" w:hAnsi="Georgia" w:cs="Times New Roman"/>
                <w:b/>
                <w:u w:val="single"/>
                <w:lang w:eastAsia="it-IT"/>
              </w:rPr>
              <w:t xml:space="preserve">Una novità rinvenibile nella novella del 2018 è rappresentata dall’assenza di un qualunque tipo di riferimento ai tributi degli enti locali. </w:t>
            </w:r>
          </w:p>
          <w:p w:rsidR="001D15C2" w:rsidRPr="00213991" w:rsidRDefault="001D15C2" w:rsidP="0007291C">
            <w:pPr>
              <w:spacing w:line="276" w:lineRule="auto"/>
              <w:rPr>
                <w:rFonts w:ascii="Georgia" w:eastAsia="Calibri" w:hAnsi="Georgia" w:cs="Times New Roman"/>
                <w:b/>
                <w:u w:val="single"/>
                <w:lang w:eastAsia="it-IT"/>
              </w:rPr>
            </w:pPr>
            <w:r w:rsidRPr="00213991">
              <w:rPr>
                <w:rFonts w:ascii="Georgia" w:eastAsia="Calibri" w:hAnsi="Georgia" w:cs="Times New Roman"/>
                <w:b/>
                <w:u w:val="single"/>
                <w:lang w:eastAsia="it-IT"/>
              </w:rPr>
              <w:t>Di fatto, l’art. 3 del D.L. n. 119/2018 non dedica</w:t>
            </w:r>
            <w:r w:rsidR="009414BF" w:rsidRPr="00213991">
              <w:rPr>
                <w:rFonts w:ascii="Georgia" w:eastAsia="Calibri" w:hAnsi="Georgia" w:cs="Times New Roman"/>
                <w:b/>
                <w:u w:val="single"/>
                <w:lang w:eastAsia="it-IT"/>
              </w:rPr>
              <w:t xml:space="preserve"> </w:t>
            </w:r>
            <w:r w:rsidRPr="00213991">
              <w:rPr>
                <w:rFonts w:ascii="Georgia" w:eastAsia="Calibri" w:hAnsi="Georgia" w:cs="Times New Roman"/>
                <w:b/>
                <w:u w:val="single"/>
                <w:lang w:eastAsia="it-IT"/>
              </w:rPr>
              <w:t xml:space="preserve">nessuno dei sui 25 commi all’analisi della possibile rottamazione dei carichi di natura locale. </w:t>
            </w:r>
          </w:p>
          <w:p w:rsidR="001D15C2" w:rsidRPr="00213991" w:rsidRDefault="001D15C2" w:rsidP="0007291C">
            <w:pPr>
              <w:spacing w:line="276" w:lineRule="auto"/>
              <w:rPr>
                <w:rFonts w:ascii="Georgia" w:eastAsia="Calibri" w:hAnsi="Georgia" w:cs="Times New Roman"/>
                <w:b/>
                <w:u w:val="single"/>
                <w:lang w:eastAsia="it-IT"/>
              </w:rPr>
            </w:pPr>
            <w:r w:rsidRPr="00213991">
              <w:rPr>
                <w:rFonts w:ascii="Georgia" w:eastAsia="Calibri" w:hAnsi="Georgia" w:cs="Times New Roman"/>
                <w:b/>
                <w:u w:val="single"/>
                <w:lang w:eastAsia="it-IT"/>
              </w:rPr>
              <w:t>In buona sostanza, diversamente dalle precedenti discipline, nell’attuale versione della sanatoria, nulla è stato precisato con riferimento alla possibile definizione agevolata dei carichi riguardanti i tributi locali.</w:t>
            </w:r>
          </w:p>
          <w:p w:rsidR="001D15C2" w:rsidRPr="00213991" w:rsidRDefault="001D15C2" w:rsidP="0007291C">
            <w:pPr>
              <w:spacing w:line="276" w:lineRule="auto"/>
              <w:rPr>
                <w:rFonts w:ascii="Georgia" w:hAnsi="Georgia"/>
                <w:u w:val="single"/>
              </w:rPr>
            </w:pPr>
          </w:p>
        </w:tc>
      </w:tr>
      <w:tr w:rsidR="001D15C2" w:rsidRPr="00213991" w:rsidTr="00753520">
        <w:tc>
          <w:tcPr>
            <w:tcW w:w="3569" w:type="dxa"/>
          </w:tcPr>
          <w:p w:rsidR="001D15C2" w:rsidRPr="00213991" w:rsidRDefault="001D15C2" w:rsidP="0007291C">
            <w:pPr>
              <w:spacing w:line="276" w:lineRule="auto"/>
              <w:rPr>
                <w:rFonts w:ascii="Georgia" w:hAnsi="Georgia"/>
                <w:b/>
                <w:i/>
              </w:rPr>
            </w:pPr>
          </w:p>
          <w:p w:rsidR="001D15C2" w:rsidRPr="00213991" w:rsidRDefault="001D15C2" w:rsidP="0007291C">
            <w:pPr>
              <w:spacing w:line="276" w:lineRule="auto"/>
              <w:rPr>
                <w:rFonts w:ascii="Georgia" w:hAnsi="Georgia"/>
                <w:b/>
                <w:i/>
              </w:rPr>
            </w:pPr>
          </w:p>
          <w:p w:rsidR="001D15C2" w:rsidRPr="00213991" w:rsidRDefault="001D15C2" w:rsidP="0007291C">
            <w:pPr>
              <w:spacing w:line="276" w:lineRule="auto"/>
              <w:rPr>
                <w:rFonts w:ascii="Georgia" w:hAnsi="Georgia"/>
                <w:b/>
                <w:i/>
              </w:rPr>
            </w:pPr>
          </w:p>
          <w:p w:rsidR="001D15C2" w:rsidRPr="00213991" w:rsidRDefault="001D15C2" w:rsidP="0007291C">
            <w:pPr>
              <w:spacing w:line="276" w:lineRule="auto"/>
              <w:rPr>
                <w:rFonts w:ascii="Georgia" w:hAnsi="Georgia"/>
                <w:b/>
                <w:i/>
              </w:rPr>
            </w:pPr>
            <w:r w:rsidRPr="00213991">
              <w:rPr>
                <w:rFonts w:ascii="Georgia" w:hAnsi="Georgia"/>
                <w:b/>
                <w:i/>
              </w:rPr>
              <w:t>VIOLAZIONI DEL CODICE DELLA STRADA</w:t>
            </w:r>
          </w:p>
          <w:p w:rsidR="001D15C2" w:rsidRPr="00213991" w:rsidRDefault="001D15C2" w:rsidP="0007291C">
            <w:pPr>
              <w:spacing w:line="276" w:lineRule="auto"/>
              <w:rPr>
                <w:rFonts w:ascii="Georgia" w:hAnsi="Georgia"/>
              </w:rPr>
            </w:pPr>
          </w:p>
        </w:tc>
        <w:tc>
          <w:tcPr>
            <w:tcW w:w="3569" w:type="dxa"/>
          </w:tcPr>
          <w:p w:rsidR="001D15C2" w:rsidRPr="00213991" w:rsidRDefault="001D15C2" w:rsidP="0007291C">
            <w:pPr>
              <w:spacing w:line="276" w:lineRule="auto"/>
              <w:rPr>
                <w:rFonts w:ascii="Georgia" w:hAnsi="Georgia"/>
              </w:rPr>
            </w:pPr>
          </w:p>
          <w:p w:rsidR="001D15C2" w:rsidRPr="00213991" w:rsidRDefault="001D15C2" w:rsidP="0007291C">
            <w:pPr>
              <w:spacing w:line="276" w:lineRule="auto"/>
              <w:rPr>
                <w:rFonts w:ascii="Georgia" w:eastAsia="Times New Roman" w:hAnsi="Georgia" w:cs="Times New Roman"/>
                <w:lang w:eastAsia="it-IT"/>
              </w:rPr>
            </w:pPr>
            <w:r w:rsidRPr="00213991">
              <w:rPr>
                <w:rFonts w:ascii="Georgia" w:eastAsia="Times New Roman" w:hAnsi="Georgia" w:cs="Times New Roman"/>
                <w:lang w:eastAsia="it-IT"/>
              </w:rPr>
              <w:t>In caso di contravvenzioni stradali, la sanatoria riguarda solo gli interessi aggiuntivi, mentre la sanzione resta dovuta.</w:t>
            </w:r>
          </w:p>
          <w:p w:rsidR="001D15C2" w:rsidRPr="00213991" w:rsidRDefault="001D15C2" w:rsidP="0007291C">
            <w:pPr>
              <w:spacing w:line="276" w:lineRule="auto"/>
              <w:rPr>
                <w:rFonts w:ascii="Georgia" w:hAnsi="Georgia"/>
              </w:rPr>
            </w:pPr>
          </w:p>
        </w:tc>
        <w:tc>
          <w:tcPr>
            <w:tcW w:w="3569" w:type="dxa"/>
          </w:tcPr>
          <w:p w:rsidR="00EB5C15" w:rsidRPr="00213991" w:rsidRDefault="00EB5C15" w:rsidP="0007291C">
            <w:pPr>
              <w:spacing w:line="276" w:lineRule="auto"/>
              <w:rPr>
                <w:rFonts w:ascii="Georgia" w:eastAsia="Times New Roman" w:hAnsi="Georgia" w:cs="Times New Roman"/>
                <w:lang w:eastAsia="it-IT"/>
              </w:rPr>
            </w:pPr>
          </w:p>
          <w:p w:rsidR="001D15C2" w:rsidRPr="00213991" w:rsidRDefault="00EB5C15" w:rsidP="0007291C">
            <w:pPr>
              <w:spacing w:line="276" w:lineRule="auto"/>
              <w:rPr>
                <w:rFonts w:ascii="Georgia" w:hAnsi="Georgia"/>
              </w:rPr>
            </w:pPr>
            <w:r w:rsidRPr="00213991">
              <w:rPr>
                <w:rFonts w:ascii="Georgia" w:eastAsia="Times New Roman" w:hAnsi="Georgia" w:cs="Times New Roman"/>
                <w:lang w:eastAsia="it-IT"/>
              </w:rPr>
              <w:t>In caso di contravvenzioni stradali, la sanatoria riguarda solo gli interessi aggiuntivi, mentre la sanzione resta dovuta</w:t>
            </w:r>
            <w:r w:rsidR="00FC6427">
              <w:rPr>
                <w:rFonts w:ascii="Georgia" w:eastAsia="Times New Roman" w:hAnsi="Georgia" w:cs="Times New Roman"/>
                <w:lang w:eastAsia="it-IT"/>
              </w:rPr>
              <w:t>.</w:t>
            </w:r>
          </w:p>
        </w:tc>
        <w:tc>
          <w:tcPr>
            <w:tcW w:w="3570" w:type="dxa"/>
          </w:tcPr>
          <w:p w:rsidR="001D15C2" w:rsidRPr="00213991" w:rsidRDefault="001D15C2" w:rsidP="0007291C">
            <w:pPr>
              <w:spacing w:line="276" w:lineRule="auto"/>
              <w:rPr>
                <w:rFonts w:ascii="Georgia" w:hAnsi="Georgia"/>
              </w:rPr>
            </w:pPr>
          </w:p>
          <w:p w:rsidR="00EB5C15" w:rsidRPr="00213991" w:rsidRDefault="00EB5C15" w:rsidP="0007291C">
            <w:pPr>
              <w:spacing w:line="276" w:lineRule="auto"/>
              <w:rPr>
                <w:rFonts w:ascii="Georgia" w:hAnsi="Georgia"/>
              </w:rPr>
            </w:pPr>
            <w:r w:rsidRPr="00213991">
              <w:rPr>
                <w:rFonts w:ascii="Georgia" w:eastAsia="Times New Roman" w:hAnsi="Georgia" w:cs="Times New Roman"/>
                <w:lang w:eastAsia="it-IT"/>
              </w:rPr>
              <w:t>In caso di contravvenzioni stradali, la sanatoria riguarda solo gli interessi aggiuntivi, mentre la sanzione resta dovuta</w:t>
            </w:r>
            <w:r w:rsidR="00FC6427">
              <w:rPr>
                <w:rFonts w:ascii="Georgia" w:eastAsia="Times New Roman" w:hAnsi="Georgia" w:cs="Times New Roman"/>
                <w:lang w:eastAsia="it-IT"/>
              </w:rPr>
              <w:t>.</w:t>
            </w:r>
          </w:p>
        </w:tc>
      </w:tr>
      <w:tr w:rsidR="001D15C2" w:rsidRPr="00213991" w:rsidTr="00753520">
        <w:tc>
          <w:tcPr>
            <w:tcW w:w="3569" w:type="dxa"/>
          </w:tcPr>
          <w:p w:rsidR="001D15C2" w:rsidRPr="00213991" w:rsidRDefault="001D15C2" w:rsidP="0007291C">
            <w:pPr>
              <w:spacing w:line="276" w:lineRule="auto"/>
              <w:rPr>
                <w:rFonts w:ascii="Georgia" w:hAnsi="Georgia"/>
              </w:rPr>
            </w:pPr>
          </w:p>
          <w:p w:rsidR="004B7756" w:rsidRPr="00213991" w:rsidRDefault="004B7756" w:rsidP="0007291C">
            <w:pPr>
              <w:widowControl w:val="0"/>
              <w:spacing w:line="276" w:lineRule="auto"/>
              <w:ind w:right="282"/>
              <w:rPr>
                <w:rFonts w:ascii="Georgia" w:hAnsi="Georgia" w:cs="Times New Roman"/>
                <w:b/>
                <w:i/>
              </w:rPr>
            </w:pPr>
          </w:p>
          <w:p w:rsidR="004B7756" w:rsidRPr="00213991" w:rsidRDefault="004B7756" w:rsidP="0007291C">
            <w:pPr>
              <w:widowControl w:val="0"/>
              <w:spacing w:line="276" w:lineRule="auto"/>
              <w:ind w:right="282"/>
              <w:rPr>
                <w:rFonts w:ascii="Georgia" w:hAnsi="Georgia" w:cs="Times New Roman"/>
                <w:b/>
                <w:i/>
              </w:rPr>
            </w:pPr>
          </w:p>
          <w:p w:rsidR="004B7756" w:rsidRPr="00213991" w:rsidRDefault="004B7756" w:rsidP="0007291C">
            <w:pPr>
              <w:widowControl w:val="0"/>
              <w:spacing w:line="276" w:lineRule="auto"/>
              <w:ind w:right="282"/>
              <w:rPr>
                <w:rFonts w:ascii="Georgia" w:hAnsi="Georgia" w:cs="Times New Roman"/>
                <w:b/>
                <w:i/>
              </w:rPr>
            </w:pPr>
          </w:p>
          <w:p w:rsidR="004B7756" w:rsidRPr="00213991" w:rsidRDefault="004B7756" w:rsidP="0007291C">
            <w:pPr>
              <w:widowControl w:val="0"/>
              <w:spacing w:line="276" w:lineRule="auto"/>
              <w:ind w:right="282"/>
              <w:rPr>
                <w:rFonts w:ascii="Georgia" w:hAnsi="Georgia" w:cs="Times New Roman"/>
                <w:b/>
                <w:i/>
              </w:rPr>
            </w:pPr>
          </w:p>
          <w:p w:rsidR="00FC488B" w:rsidRDefault="00FC488B" w:rsidP="0007291C">
            <w:pPr>
              <w:widowControl w:val="0"/>
              <w:spacing w:line="276" w:lineRule="auto"/>
              <w:ind w:right="282"/>
              <w:rPr>
                <w:rFonts w:ascii="Georgia" w:hAnsi="Georgia" w:cs="Times New Roman"/>
                <w:b/>
                <w:i/>
              </w:rPr>
            </w:pPr>
          </w:p>
          <w:p w:rsidR="00FC488B" w:rsidRDefault="00FC488B" w:rsidP="0007291C">
            <w:pPr>
              <w:widowControl w:val="0"/>
              <w:spacing w:line="276" w:lineRule="auto"/>
              <w:ind w:right="282"/>
              <w:rPr>
                <w:rFonts w:ascii="Georgia" w:hAnsi="Georgia" w:cs="Times New Roman"/>
                <w:b/>
                <w:i/>
              </w:rPr>
            </w:pPr>
          </w:p>
          <w:p w:rsidR="00FC488B" w:rsidRDefault="00FC488B" w:rsidP="0007291C">
            <w:pPr>
              <w:widowControl w:val="0"/>
              <w:spacing w:line="276" w:lineRule="auto"/>
              <w:ind w:right="282"/>
              <w:rPr>
                <w:rFonts w:ascii="Georgia" w:hAnsi="Georgia" w:cs="Times New Roman"/>
                <w:b/>
                <w:i/>
              </w:rPr>
            </w:pPr>
          </w:p>
          <w:p w:rsidR="00FC488B" w:rsidRDefault="00FC488B" w:rsidP="0007291C">
            <w:pPr>
              <w:widowControl w:val="0"/>
              <w:spacing w:line="276" w:lineRule="auto"/>
              <w:ind w:right="282"/>
              <w:rPr>
                <w:rFonts w:ascii="Georgia" w:hAnsi="Georgia" w:cs="Times New Roman"/>
                <w:b/>
                <w:i/>
              </w:rPr>
            </w:pPr>
          </w:p>
          <w:p w:rsidR="00FC488B" w:rsidRDefault="00FC488B" w:rsidP="0007291C">
            <w:pPr>
              <w:widowControl w:val="0"/>
              <w:spacing w:line="276" w:lineRule="auto"/>
              <w:ind w:right="282"/>
              <w:rPr>
                <w:rFonts w:ascii="Georgia" w:hAnsi="Georgia" w:cs="Times New Roman"/>
                <w:b/>
                <w:i/>
              </w:rPr>
            </w:pPr>
          </w:p>
          <w:p w:rsidR="00FC488B" w:rsidRDefault="00FC488B" w:rsidP="0007291C">
            <w:pPr>
              <w:widowControl w:val="0"/>
              <w:spacing w:line="276" w:lineRule="auto"/>
              <w:ind w:right="282"/>
              <w:rPr>
                <w:rFonts w:ascii="Georgia" w:hAnsi="Georgia" w:cs="Times New Roman"/>
                <w:b/>
                <w:i/>
              </w:rPr>
            </w:pPr>
          </w:p>
          <w:p w:rsidR="00B02219" w:rsidRPr="00213991" w:rsidRDefault="009F476C" w:rsidP="0007291C">
            <w:pPr>
              <w:widowControl w:val="0"/>
              <w:spacing w:line="276" w:lineRule="auto"/>
              <w:ind w:right="282"/>
              <w:rPr>
                <w:rFonts w:ascii="Georgia" w:hAnsi="Georgia" w:cs="Times New Roman"/>
                <w:b/>
                <w:i/>
              </w:rPr>
            </w:pPr>
            <w:r w:rsidRPr="00213991">
              <w:rPr>
                <w:rFonts w:ascii="Georgia" w:hAnsi="Georgia" w:cs="Times New Roman"/>
                <w:b/>
                <w:i/>
              </w:rPr>
              <w:t xml:space="preserve">RAPPORTI </w:t>
            </w:r>
            <w:r>
              <w:rPr>
                <w:rFonts w:ascii="Georgia" w:hAnsi="Georgia" w:cs="Times New Roman"/>
                <w:b/>
                <w:i/>
              </w:rPr>
              <w:t>TRA LE VARIE SANATORIE E CONDIZIONI DI ACCESSO AL</w:t>
            </w:r>
            <w:r w:rsidRPr="00213991">
              <w:rPr>
                <w:rFonts w:ascii="Georgia" w:hAnsi="Georgia" w:cs="Times New Roman"/>
                <w:b/>
                <w:i/>
              </w:rPr>
              <w:t>LA ROTTAMAZIONE TER</w:t>
            </w:r>
          </w:p>
          <w:p w:rsidR="00B02219" w:rsidRPr="00213991" w:rsidRDefault="00B02219" w:rsidP="0007291C">
            <w:pPr>
              <w:widowControl w:val="0"/>
              <w:spacing w:line="276" w:lineRule="auto"/>
              <w:ind w:right="282"/>
              <w:rPr>
                <w:rFonts w:ascii="Georgia" w:hAnsi="Georgia" w:cs="Times New Roman"/>
                <w:b/>
                <w:i/>
              </w:rPr>
            </w:pPr>
          </w:p>
          <w:p w:rsidR="00B02219" w:rsidRPr="00213991" w:rsidRDefault="00B02219" w:rsidP="0007291C">
            <w:pPr>
              <w:widowControl w:val="0"/>
              <w:spacing w:line="276" w:lineRule="auto"/>
              <w:ind w:right="282"/>
              <w:rPr>
                <w:rFonts w:ascii="Georgia" w:hAnsi="Georgia"/>
              </w:rPr>
            </w:pPr>
          </w:p>
        </w:tc>
        <w:tc>
          <w:tcPr>
            <w:tcW w:w="3569" w:type="dxa"/>
          </w:tcPr>
          <w:p w:rsidR="001D15C2" w:rsidRPr="00213991" w:rsidRDefault="001D15C2" w:rsidP="0007291C">
            <w:pPr>
              <w:spacing w:line="276" w:lineRule="auto"/>
              <w:rPr>
                <w:rFonts w:ascii="Georgia" w:hAnsi="Georgia"/>
              </w:rPr>
            </w:pPr>
          </w:p>
        </w:tc>
        <w:tc>
          <w:tcPr>
            <w:tcW w:w="3569" w:type="dxa"/>
          </w:tcPr>
          <w:p w:rsidR="001D15C2" w:rsidRPr="00213991" w:rsidRDefault="001D15C2" w:rsidP="0007291C">
            <w:pPr>
              <w:spacing w:line="276" w:lineRule="auto"/>
              <w:rPr>
                <w:rFonts w:ascii="Georgia" w:hAnsi="Georgia"/>
              </w:rPr>
            </w:pPr>
          </w:p>
        </w:tc>
        <w:tc>
          <w:tcPr>
            <w:tcW w:w="3570" w:type="dxa"/>
          </w:tcPr>
          <w:p w:rsidR="00B02219" w:rsidRPr="00213991" w:rsidRDefault="00B02219" w:rsidP="0007291C">
            <w:pPr>
              <w:widowControl w:val="0"/>
              <w:spacing w:line="276" w:lineRule="auto"/>
              <w:ind w:right="282"/>
              <w:rPr>
                <w:rFonts w:ascii="Georgia" w:hAnsi="Georgia" w:cs="Times New Roman"/>
                <w:b/>
                <w:i/>
              </w:rPr>
            </w:pPr>
          </w:p>
          <w:p w:rsidR="00FC488B" w:rsidRDefault="00FC488B" w:rsidP="0007291C">
            <w:pPr>
              <w:widowControl w:val="0"/>
              <w:spacing w:line="276" w:lineRule="auto"/>
              <w:ind w:right="601"/>
              <w:rPr>
                <w:rFonts w:ascii="Georgia" w:hAnsi="Georgia" w:cs="Times New Roman"/>
                <w:b/>
              </w:rPr>
            </w:pPr>
          </w:p>
          <w:p w:rsidR="00FC488B" w:rsidRDefault="00FC488B" w:rsidP="0007291C">
            <w:pPr>
              <w:widowControl w:val="0"/>
              <w:spacing w:line="276" w:lineRule="auto"/>
              <w:ind w:right="601"/>
              <w:rPr>
                <w:rFonts w:ascii="Georgia" w:hAnsi="Georgia" w:cs="Times New Roman"/>
                <w:b/>
              </w:rPr>
            </w:pPr>
          </w:p>
          <w:p w:rsidR="00FC488B" w:rsidRDefault="00FC488B" w:rsidP="0007291C">
            <w:pPr>
              <w:widowControl w:val="0"/>
              <w:spacing w:line="276" w:lineRule="auto"/>
              <w:ind w:right="601"/>
              <w:rPr>
                <w:rFonts w:ascii="Georgia" w:hAnsi="Georgia" w:cs="Times New Roman"/>
                <w:b/>
              </w:rPr>
            </w:pPr>
          </w:p>
          <w:p w:rsidR="00FC488B" w:rsidRDefault="00FC488B" w:rsidP="0007291C">
            <w:pPr>
              <w:widowControl w:val="0"/>
              <w:spacing w:line="276" w:lineRule="auto"/>
              <w:ind w:right="601"/>
              <w:rPr>
                <w:rFonts w:ascii="Georgia" w:hAnsi="Georgia" w:cs="Times New Roman"/>
                <w:b/>
              </w:rPr>
            </w:pPr>
          </w:p>
          <w:p w:rsidR="00FC488B" w:rsidRDefault="00FC488B" w:rsidP="0007291C">
            <w:pPr>
              <w:widowControl w:val="0"/>
              <w:spacing w:line="276" w:lineRule="auto"/>
              <w:ind w:right="601"/>
              <w:rPr>
                <w:rFonts w:ascii="Georgia" w:hAnsi="Georgia" w:cs="Times New Roman"/>
                <w:b/>
              </w:rPr>
            </w:pPr>
          </w:p>
          <w:p w:rsidR="00285306" w:rsidRDefault="00213991" w:rsidP="0007291C">
            <w:pPr>
              <w:widowControl w:val="0"/>
              <w:spacing w:line="276" w:lineRule="auto"/>
              <w:ind w:right="601"/>
              <w:rPr>
                <w:rFonts w:ascii="Georgia" w:hAnsi="Georgia" w:cs="Times New Roman"/>
                <w:b/>
              </w:rPr>
            </w:pPr>
            <w:r w:rsidRPr="00213991">
              <w:rPr>
                <w:rFonts w:ascii="Georgia" w:hAnsi="Georgia" w:cs="Times New Roman"/>
                <w:b/>
              </w:rPr>
              <w:t>La sanatoria 2018 riguarda carichi affidati alla riscossione nel periodo 2000/201</w:t>
            </w:r>
            <w:r w:rsidR="009F476C">
              <w:rPr>
                <w:rFonts w:ascii="Georgia" w:hAnsi="Georgia" w:cs="Times New Roman"/>
                <w:b/>
              </w:rPr>
              <w:t>7</w:t>
            </w:r>
            <w:r w:rsidRPr="00213991">
              <w:rPr>
                <w:rFonts w:ascii="Georgia" w:hAnsi="Georgia" w:cs="Times New Roman"/>
                <w:b/>
              </w:rPr>
              <w:t xml:space="preserve"> e prevede, altresì, dei raccordi con le precedenti due edizioni </w:t>
            </w:r>
            <w:r w:rsidR="009F476C">
              <w:rPr>
                <w:rFonts w:ascii="Georgia" w:hAnsi="Georgia" w:cs="Times New Roman"/>
                <w:b/>
              </w:rPr>
              <w:t>della rottamazione</w:t>
            </w:r>
            <w:r w:rsidR="00285306">
              <w:rPr>
                <w:rFonts w:ascii="Georgia" w:hAnsi="Georgia" w:cs="Times New Roman"/>
                <w:b/>
              </w:rPr>
              <w:t>.</w:t>
            </w:r>
          </w:p>
          <w:p w:rsidR="00213991" w:rsidRPr="00213991" w:rsidRDefault="00285306" w:rsidP="0007291C">
            <w:pPr>
              <w:widowControl w:val="0"/>
              <w:spacing w:line="276" w:lineRule="auto"/>
              <w:ind w:right="601"/>
              <w:rPr>
                <w:rFonts w:ascii="Georgia" w:hAnsi="Georgia" w:cs="Times New Roman"/>
                <w:b/>
              </w:rPr>
            </w:pPr>
            <w:r>
              <w:rPr>
                <w:rFonts w:ascii="Georgia" w:hAnsi="Georgia" w:cs="Times New Roman"/>
                <w:b/>
              </w:rPr>
              <w:t>La nuova norma, infatti, prevede una disciplina applicabile a coloro i quali hanno partecipato alle precedenti rottamazioni. In particolare con riferimento alla:</w:t>
            </w:r>
            <w:r w:rsidR="009F476C">
              <w:rPr>
                <w:rFonts w:ascii="Georgia" w:hAnsi="Georgia" w:cs="Times New Roman"/>
                <w:b/>
              </w:rPr>
              <w:t xml:space="preserve"> </w:t>
            </w:r>
          </w:p>
          <w:p w:rsidR="009414BF" w:rsidRPr="00213991" w:rsidRDefault="00B02219" w:rsidP="0007291C">
            <w:pPr>
              <w:widowControl w:val="0"/>
              <w:spacing w:line="276" w:lineRule="auto"/>
              <w:ind w:right="601"/>
              <w:rPr>
                <w:rFonts w:ascii="Georgia" w:hAnsi="Georgia" w:cs="Times New Roman"/>
              </w:rPr>
            </w:pPr>
            <w:r w:rsidRPr="00213991">
              <w:rPr>
                <w:rFonts w:ascii="Georgia" w:hAnsi="Georgia" w:cs="Times New Roman"/>
                <w:b/>
                <w:i/>
              </w:rPr>
              <w:t xml:space="preserve">1.Prima rottamazione (art. 6, Dl 193/16): </w:t>
            </w:r>
            <w:r w:rsidRPr="00213991">
              <w:rPr>
                <w:rFonts w:ascii="Georgia" w:hAnsi="Georgia" w:cs="Times New Roman"/>
              </w:rPr>
              <w:t>Se il debitore è decaduto, l’accesso alla rottamazione ter è libero e incondizionato</w:t>
            </w:r>
            <w:r w:rsidR="009414BF" w:rsidRPr="00213991">
              <w:rPr>
                <w:rFonts w:ascii="Georgia" w:hAnsi="Georgia" w:cs="Times New Roman"/>
              </w:rPr>
              <w:t>.</w:t>
            </w:r>
          </w:p>
          <w:p w:rsidR="009414BF" w:rsidRPr="00213991" w:rsidRDefault="009414BF" w:rsidP="0007291C">
            <w:pPr>
              <w:widowControl w:val="0"/>
              <w:spacing w:line="276" w:lineRule="auto"/>
              <w:ind w:right="601"/>
              <w:rPr>
                <w:rFonts w:ascii="Georgia" w:hAnsi="Georgia" w:cs="Times New Roman"/>
                <w:b/>
                <w:i/>
              </w:rPr>
            </w:pPr>
            <w:r w:rsidRPr="00213991">
              <w:rPr>
                <w:rFonts w:ascii="Georgia" w:hAnsi="Georgia" w:cs="Times New Roman"/>
                <w:b/>
                <w:i/>
              </w:rPr>
              <w:t xml:space="preserve">2. Rottamazione bis carichi ante 2017 con rate scadute a fine 2016: </w:t>
            </w:r>
            <w:r w:rsidRPr="00213991">
              <w:rPr>
                <w:rFonts w:ascii="Georgia" w:hAnsi="Georgia" w:cs="Times New Roman"/>
              </w:rPr>
              <w:t>Se il debitore non ha pagato entro</w:t>
            </w:r>
            <w:r w:rsidR="00285306">
              <w:rPr>
                <w:rFonts w:ascii="Georgia" w:hAnsi="Georgia" w:cs="Times New Roman"/>
              </w:rPr>
              <w:t xml:space="preserve"> il 31</w:t>
            </w:r>
            <w:r w:rsidRPr="00213991">
              <w:rPr>
                <w:rFonts w:ascii="Georgia" w:hAnsi="Georgia" w:cs="Times New Roman"/>
              </w:rPr>
              <w:t xml:space="preserve"> luglio</w:t>
            </w:r>
            <w:r w:rsidR="009F476C">
              <w:rPr>
                <w:rFonts w:ascii="Georgia" w:hAnsi="Georgia" w:cs="Times New Roman"/>
              </w:rPr>
              <w:t>,</w:t>
            </w:r>
            <w:r w:rsidR="00285306">
              <w:rPr>
                <w:rFonts w:ascii="Georgia" w:hAnsi="Georgia" w:cs="Times New Roman"/>
              </w:rPr>
              <w:t xml:space="preserve"> le rate dei piani di dilazione in essere alla data del 24/10/2016,</w:t>
            </w:r>
            <w:r w:rsidRPr="00213991">
              <w:rPr>
                <w:rFonts w:ascii="Georgia" w:hAnsi="Georgia" w:cs="Times New Roman"/>
              </w:rPr>
              <w:t xml:space="preserve"> può accedere alla rottamazione ter senza condizioni di sorta.</w:t>
            </w:r>
          </w:p>
          <w:p w:rsidR="009414BF" w:rsidRPr="009F476C" w:rsidRDefault="009414BF" w:rsidP="0007291C">
            <w:pPr>
              <w:widowControl w:val="0"/>
              <w:spacing w:line="276" w:lineRule="auto"/>
              <w:ind w:right="601"/>
              <w:rPr>
                <w:rFonts w:ascii="Georgia" w:hAnsi="Georgia" w:cs="Times New Roman"/>
              </w:rPr>
            </w:pPr>
            <w:r w:rsidRPr="00213991">
              <w:rPr>
                <w:rFonts w:ascii="Georgia" w:hAnsi="Georgia" w:cs="Times New Roman"/>
                <w:b/>
                <w:i/>
              </w:rPr>
              <w:lastRenderedPageBreak/>
              <w:t>3</w:t>
            </w:r>
            <w:r w:rsidR="00B02219" w:rsidRPr="00213991">
              <w:rPr>
                <w:rFonts w:ascii="Georgia" w:hAnsi="Georgia" w:cs="Times New Roman"/>
                <w:b/>
                <w:i/>
              </w:rPr>
              <w:t xml:space="preserve">. Rottamazione bis (art. 1, Dl 148/17) carichi 2017: </w:t>
            </w:r>
            <w:r w:rsidR="00B02219" w:rsidRPr="00213991">
              <w:rPr>
                <w:rFonts w:ascii="Georgia" w:hAnsi="Georgia" w:cs="Times New Roman"/>
              </w:rPr>
              <w:t xml:space="preserve">L’accesso alla rottamazione ter è possibile se si versano le rate di luglio, settembre e ottobre 2018 </w:t>
            </w:r>
            <w:r w:rsidR="00B02219" w:rsidRPr="009F476C">
              <w:rPr>
                <w:rFonts w:ascii="Georgia" w:hAnsi="Georgia" w:cs="Times New Roman"/>
                <w:u w:val="single"/>
              </w:rPr>
              <w:t>entro il 7 dicembre prossimo</w:t>
            </w:r>
            <w:r w:rsidR="00B02219" w:rsidRPr="00213991">
              <w:rPr>
                <w:rFonts w:ascii="Georgia" w:hAnsi="Georgia" w:cs="Times New Roman"/>
              </w:rPr>
              <w:t>.</w:t>
            </w:r>
          </w:p>
          <w:p w:rsidR="00B02219" w:rsidRPr="00213991" w:rsidRDefault="009414BF" w:rsidP="0007291C">
            <w:pPr>
              <w:widowControl w:val="0"/>
              <w:spacing w:line="276" w:lineRule="auto"/>
              <w:ind w:right="601"/>
              <w:rPr>
                <w:rFonts w:ascii="Georgia" w:hAnsi="Georgia" w:cs="Times New Roman"/>
                <w:b/>
                <w:i/>
              </w:rPr>
            </w:pPr>
            <w:r w:rsidRPr="00213991">
              <w:rPr>
                <w:rFonts w:ascii="Georgia" w:hAnsi="Georgia" w:cs="Times New Roman"/>
                <w:b/>
                <w:i/>
              </w:rPr>
              <w:t>4</w:t>
            </w:r>
            <w:r w:rsidR="00B02219" w:rsidRPr="00213991">
              <w:rPr>
                <w:rFonts w:ascii="Georgia" w:hAnsi="Georgia" w:cs="Times New Roman"/>
                <w:b/>
                <w:i/>
              </w:rPr>
              <w:t xml:space="preserve">. Rottamazione bis </w:t>
            </w:r>
            <w:r w:rsidRPr="00213991">
              <w:rPr>
                <w:rFonts w:ascii="Georgia" w:hAnsi="Georgia" w:cs="Times New Roman"/>
                <w:b/>
                <w:i/>
              </w:rPr>
              <w:t>c</w:t>
            </w:r>
            <w:r w:rsidR="00B02219" w:rsidRPr="00213991">
              <w:rPr>
                <w:rFonts w:ascii="Georgia" w:hAnsi="Georgia" w:cs="Times New Roman"/>
                <w:b/>
                <w:i/>
              </w:rPr>
              <w:t xml:space="preserve">arichi ante 2017: </w:t>
            </w:r>
            <w:r w:rsidR="00B02219" w:rsidRPr="00213991">
              <w:rPr>
                <w:rFonts w:ascii="Georgia" w:hAnsi="Georgia" w:cs="Times New Roman"/>
              </w:rPr>
              <w:t xml:space="preserve">L’accesso alla rottamazione ter è possibile se si versa la rata di ottobre </w:t>
            </w:r>
            <w:r w:rsidR="00B02219" w:rsidRPr="009F476C">
              <w:rPr>
                <w:rFonts w:ascii="Georgia" w:hAnsi="Georgia" w:cs="Times New Roman"/>
                <w:u w:val="single"/>
              </w:rPr>
              <w:t>entro il 7 dicembre 2018</w:t>
            </w:r>
            <w:r w:rsidR="00B02219" w:rsidRPr="00213991">
              <w:rPr>
                <w:rFonts w:ascii="Georgia" w:hAnsi="Georgia" w:cs="Times New Roman"/>
              </w:rPr>
              <w:t>.</w:t>
            </w:r>
          </w:p>
          <w:p w:rsidR="001D15C2" w:rsidRPr="00213991" w:rsidRDefault="001D15C2" w:rsidP="0007291C">
            <w:pPr>
              <w:widowControl w:val="0"/>
              <w:spacing w:line="276" w:lineRule="auto"/>
              <w:ind w:right="601"/>
              <w:rPr>
                <w:rFonts w:ascii="Georgia" w:hAnsi="Georgia"/>
              </w:rPr>
            </w:pPr>
          </w:p>
        </w:tc>
      </w:tr>
      <w:tr w:rsidR="00250FDA" w:rsidTr="00753520">
        <w:tc>
          <w:tcPr>
            <w:tcW w:w="3569" w:type="dxa"/>
          </w:tcPr>
          <w:p w:rsidR="006537BD" w:rsidRDefault="006537BD" w:rsidP="0007291C">
            <w:pPr>
              <w:widowControl w:val="0"/>
              <w:spacing w:line="276" w:lineRule="auto"/>
              <w:ind w:right="282"/>
              <w:rPr>
                <w:rFonts w:ascii="Georgia" w:hAnsi="Georgia" w:cs="Times New Roman"/>
                <w:b/>
                <w:i/>
                <w:u w:val="single"/>
              </w:rPr>
            </w:pPr>
          </w:p>
          <w:p w:rsidR="006537BD" w:rsidRDefault="006537BD" w:rsidP="0007291C">
            <w:pPr>
              <w:widowControl w:val="0"/>
              <w:spacing w:line="276" w:lineRule="auto"/>
              <w:ind w:right="282"/>
              <w:rPr>
                <w:rFonts w:ascii="Georgia" w:hAnsi="Georgia" w:cs="Times New Roman"/>
                <w:b/>
                <w:i/>
                <w:u w:val="single"/>
              </w:rPr>
            </w:pPr>
          </w:p>
          <w:p w:rsidR="006537BD" w:rsidRDefault="006537BD" w:rsidP="0007291C">
            <w:pPr>
              <w:widowControl w:val="0"/>
              <w:spacing w:line="276" w:lineRule="auto"/>
              <w:ind w:right="282"/>
              <w:rPr>
                <w:rFonts w:ascii="Georgia" w:hAnsi="Georgia" w:cs="Times New Roman"/>
                <w:b/>
                <w:i/>
                <w:u w:val="single"/>
              </w:rPr>
            </w:pPr>
          </w:p>
          <w:p w:rsidR="006537BD" w:rsidRDefault="006537BD" w:rsidP="0007291C">
            <w:pPr>
              <w:widowControl w:val="0"/>
              <w:spacing w:line="276" w:lineRule="auto"/>
              <w:ind w:right="282"/>
              <w:rPr>
                <w:rFonts w:ascii="Georgia" w:hAnsi="Georgia" w:cs="Times New Roman"/>
                <w:b/>
                <w:i/>
                <w:u w:val="single"/>
              </w:rPr>
            </w:pPr>
          </w:p>
          <w:p w:rsidR="006537BD" w:rsidRDefault="006537BD" w:rsidP="0007291C">
            <w:pPr>
              <w:widowControl w:val="0"/>
              <w:spacing w:line="276" w:lineRule="auto"/>
              <w:ind w:right="282"/>
              <w:rPr>
                <w:rFonts w:ascii="Georgia" w:hAnsi="Georgia" w:cs="Times New Roman"/>
                <w:b/>
                <w:i/>
                <w:u w:val="single"/>
              </w:rPr>
            </w:pPr>
          </w:p>
          <w:p w:rsidR="00250FDA" w:rsidRDefault="00250FDA" w:rsidP="0007291C">
            <w:pPr>
              <w:widowControl w:val="0"/>
              <w:spacing w:line="276" w:lineRule="auto"/>
              <w:ind w:right="282"/>
              <w:rPr>
                <w:rFonts w:ascii="Georgia" w:hAnsi="Georgia" w:cs="Times New Roman"/>
                <w:b/>
                <w:i/>
                <w:u w:val="single"/>
              </w:rPr>
            </w:pPr>
            <w:r w:rsidRPr="00250FDA">
              <w:rPr>
                <w:rFonts w:ascii="Georgia" w:hAnsi="Georgia" w:cs="Times New Roman"/>
                <w:b/>
                <w:i/>
                <w:u w:val="single"/>
              </w:rPr>
              <w:t>NOVITÀ ROTTAMAZIONE TER</w:t>
            </w:r>
          </w:p>
          <w:p w:rsidR="00250FDA" w:rsidRDefault="00250FDA" w:rsidP="0007291C">
            <w:pPr>
              <w:widowControl w:val="0"/>
              <w:spacing w:line="276" w:lineRule="auto"/>
              <w:ind w:right="282"/>
              <w:rPr>
                <w:rFonts w:ascii="Georgia" w:hAnsi="Georgia" w:cs="Times New Roman"/>
              </w:rPr>
            </w:pPr>
          </w:p>
          <w:p w:rsidR="00250FDA" w:rsidRDefault="00250FDA" w:rsidP="0007291C">
            <w:pPr>
              <w:widowControl w:val="0"/>
              <w:spacing w:line="276" w:lineRule="auto"/>
              <w:ind w:right="282"/>
              <w:rPr>
                <w:rFonts w:ascii="Georgia" w:hAnsi="Georgia" w:cs="Times New Roman"/>
              </w:rPr>
            </w:pPr>
          </w:p>
          <w:p w:rsidR="00250FDA" w:rsidRPr="00250FDA" w:rsidRDefault="00250FDA" w:rsidP="0007291C">
            <w:pPr>
              <w:widowControl w:val="0"/>
              <w:spacing w:line="276" w:lineRule="auto"/>
              <w:ind w:right="282"/>
              <w:rPr>
                <w:rFonts w:ascii="Georgia" w:hAnsi="Georgia" w:cs="Times New Roman"/>
                <w:b/>
                <w:i/>
                <w:u w:val="single"/>
              </w:rPr>
            </w:pPr>
          </w:p>
        </w:tc>
        <w:tc>
          <w:tcPr>
            <w:tcW w:w="3569" w:type="dxa"/>
          </w:tcPr>
          <w:p w:rsidR="00250FDA" w:rsidRDefault="00250FDA" w:rsidP="0007291C">
            <w:pPr>
              <w:widowControl w:val="0"/>
              <w:spacing w:line="276" w:lineRule="auto"/>
              <w:ind w:right="282"/>
              <w:rPr>
                <w:rFonts w:ascii="Georgia" w:hAnsi="Georgia" w:cs="Times New Roman"/>
              </w:rPr>
            </w:pPr>
          </w:p>
        </w:tc>
        <w:tc>
          <w:tcPr>
            <w:tcW w:w="3569" w:type="dxa"/>
          </w:tcPr>
          <w:p w:rsidR="00250FDA" w:rsidRDefault="00250FDA" w:rsidP="0007291C">
            <w:pPr>
              <w:widowControl w:val="0"/>
              <w:spacing w:line="276" w:lineRule="auto"/>
              <w:ind w:right="282"/>
              <w:rPr>
                <w:rFonts w:ascii="Georgia" w:hAnsi="Georgia" w:cs="Times New Roman"/>
              </w:rPr>
            </w:pPr>
          </w:p>
        </w:tc>
        <w:tc>
          <w:tcPr>
            <w:tcW w:w="3570" w:type="dxa"/>
          </w:tcPr>
          <w:p w:rsidR="006537BD" w:rsidRDefault="006537BD" w:rsidP="0007291C">
            <w:pPr>
              <w:widowControl w:val="0"/>
              <w:spacing w:line="276" w:lineRule="auto"/>
              <w:ind w:right="282"/>
              <w:rPr>
                <w:rFonts w:ascii="Georgia" w:hAnsi="Georgia" w:cs="Times New Roman"/>
              </w:rPr>
            </w:pPr>
          </w:p>
          <w:p w:rsidR="00250FDA" w:rsidRDefault="00250FDA" w:rsidP="0007291C">
            <w:pPr>
              <w:widowControl w:val="0"/>
              <w:spacing w:line="276" w:lineRule="auto"/>
              <w:ind w:right="282"/>
              <w:rPr>
                <w:rFonts w:ascii="Georgia" w:hAnsi="Georgia" w:cs="Times New Roman"/>
              </w:rPr>
            </w:pPr>
            <w:r>
              <w:rPr>
                <w:rFonts w:ascii="Georgia" w:hAnsi="Georgia" w:cs="Times New Roman"/>
              </w:rPr>
              <w:t>La rottamazione</w:t>
            </w:r>
            <w:r w:rsidR="006537BD">
              <w:rPr>
                <w:rFonts w:ascii="Georgia" w:hAnsi="Georgia" w:cs="Times New Roman"/>
              </w:rPr>
              <w:t>-</w:t>
            </w:r>
            <w:r>
              <w:rPr>
                <w:rFonts w:ascii="Georgia" w:hAnsi="Georgia" w:cs="Times New Roman"/>
              </w:rPr>
              <w:t>ter pur essendo basata, come in passato, sull’abbattimento delle sanzioni, degli interessi di mora e delle sanzioni e delle somme aggiuntive, rispetto alle passate edizioni ha previsto la possibilità:</w:t>
            </w:r>
          </w:p>
          <w:p w:rsidR="00250FDA" w:rsidRDefault="00250FDA" w:rsidP="0007291C">
            <w:pPr>
              <w:pStyle w:val="Paragrafoelenco"/>
              <w:widowControl w:val="0"/>
              <w:numPr>
                <w:ilvl w:val="0"/>
                <w:numId w:val="9"/>
              </w:numPr>
              <w:spacing w:line="276" w:lineRule="auto"/>
              <w:ind w:right="282"/>
              <w:rPr>
                <w:rFonts w:ascii="Georgia" w:hAnsi="Georgia" w:cs="Times New Roman"/>
              </w:rPr>
            </w:pPr>
            <w:r>
              <w:rPr>
                <w:rFonts w:ascii="Georgia" w:hAnsi="Georgia" w:cs="Times New Roman"/>
              </w:rPr>
              <w:t>di effettuare il pagamento in 5 anni, con un massimo di 10 rate consecutive di pari importo (scadenza luglio -novembre) e con un tasso d’interesse del 2% a partire dal 1˚ agosto 2019</w:t>
            </w:r>
            <w:r w:rsidR="00A4298A">
              <w:rPr>
                <w:rFonts w:ascii="Georgia" w:hAnsi="Georgia" w:cs="Times New Roman"/>
              </w:rPr>
              <w:t>;</w:t>
            </w:r>
          </w:p>
          <w:p w:rsidR="00A4298A" w:rsidRDefault="006537BD" w:rsidP="0007291C">
            <w:pPr>
              <w:pStyle w:val="Paragrafoelenco"/>
              <w:widowControl w:val="0"/>
              <w:numPr>
                <w:ilvl w:val="0"/>
                <w:numId w:val="9"/>
              </w:numPr>
              <w:spacing w:line="276" w:lineRule="auto"/>
              <w:ind w:right="282"/>
              <w:rPr>
                <w:rFonts w:ascii="Georgia" w:hAnsi="Georgia" w:cs="Times New Roman"/>
              </w:rPr>
            </w:pPr>
            <w:r>
              <w:rPr>
                <w:rFonts w:ascii="Georgia" w:hAnsi="Georgia" w:cs="Times New Roman"/>
              </w:rPr>
              <w:lastRenderedPageBreak/>
              <w:t xml:space="preserve">di </w:t>
            </w:r>
            <w:r w:rsidR="00A4298A">
              <w:rPr>
                <w:rFonts w:ascii="Georgia" w:hAnsi="Georgia" w:cs="Times New Roman"/>
              </w:rPr>
              <w:t>avvalersi della compensazione</w:t>
            </w:r>
            <w:r w:rsidR="00A4298A">
              <w:t xml:space="preserve"> con </w:t>
            </w:r>
            <w:r w:rsidR="00A4298A" w:rsidRPr="00A4298A">
              <w:rPr>
                <w:rFonts w:ascii="Georgia" w:hAnsi="Georgia" w:cs="Times New Roman"/>
              </w:rPr>
              <w:t>i crediti non prescritti, certi liquidi ed esigibili, per somministrazioni, forniture, appalti e servizi, anche professionali, maturati nei confronti della PA</w:t>
            </w:r>
            <w:r w:rsidR="00A4298A">
              <w:rPr>
                <w:rFonts w:ascii="Georgia" w:hAnsi="Georgia" w:cs="Times New Roman"/>
              </w:rPr>
              <w:t>;</w:t>
            </w:r>
          </w:p>
          <w:p w:rsidR="00A4298A" w:rsidRPr="00250FDA" w:rsidRDefault="00A4298A" w:rsidP="0007291C">
            <w:pPr>
              <w:pStyle w:val="Paragrafoelenco"/>
              <w:widowControl w:val="0"/>
              <w:numPr>
                <w:ilvl w:val="0"/>
                <w:numId w:val="9"/>
              </w:numPr>
              <w:spacing w:line="276" w:lineRule="auto"/>
              <w:ind w:right="282"/>
              <w:rPr>
                <w:rFonts w:ascii="Georgia" w:hAnsi="Georgia" w:cs="Times New Roman"/>
              </w:rPr>
            </w:pPr>
            <w:r>
              <w:rPr>
                <w:rFonts w:ascii="Georgia" w:hAnsi="Georgia" w:cs="Times New Roman"/>
              </w:rPr>
              <w:t>di estinguere le procedure esecutive già avviate con il versamento della prima o unica rata delle somme dovute.</w:t>
            </w:r>
          </w:p>
        </w:tc>
      </w:tr>
    </w:tbl>
    <w:p w:rsidR="00FC488B" w:rsidRDefault="00FC488B" w:rsidP="0007291C">
      <w:pPr>
        <w:widowControl w:val="0"/>
        <w:spacing w:after="0" w:line="276" w:lineRule="auto"/>
        <w:ind w:left="284" w:right="282"/>
        <w:rPr>
          <w:rFonts w:ascii="Georgia" w:hAnsi="Georgia" w:cs="Times New Roman"/>
        </w:rPr>
      </w:pPr>
    </w:p>
    <w:p w:rsidR="00FC488B" w:rsidRDefault="00FC488B" w:rsidP="0007291C">
      <w:pPr>
        <w:widowControl w:val="0"/>
        <w:spacing w:after="0" w:line="276" w:lineRule="auto"/>
        <w:ind w:left="284" w:right="282"/>
        <w:rPr>
          <w:rFonts w:ascii="Georgia" w:hAnsi="Georgia" w:cs="Times New Roman"/>
        </w:rPr>
      </w:pPr>
    </w:p>
    <w:p w:rsidR="00FC488B" w:rsidRDefault="00FC488B" w:rsidP="0007291C">
      <w:pPr>
        <w:widowControl w:val="0"/>
        <w:spacing w:after="0" w:line="276" w:lineRule="auto"/>
        <w:ind w:left="284" w:right="282"/>
        <w:rPr>
          <w:rFonts w:ascii="Georgia" w:hAnsi="Georgia" w:cs="Times New Roman"/>
        </w:rPr>
      </w:pPr>
    </w:p>
    <w:p w:rsidR="00FC488B" w:rsidRDefault="00FC488B" w:rsidP="0007291C">
      <w:pPr>
        <w:widowControl w:val="0"/>
        <w:spacing w:after="0" w:line="276" w:lineRule="auto"/>
        <w:ind w:left="284" w:right="282"/>
        <w:rPr>
          <w:rFonts w:ascii="Georgia" w:hAnsi="Georgia" w:cs="Times New Roman"/>
        </w:rPr>
      </w:pPr>
    </w:p>
    <w:p w:rsidR="00FC488B" w:rsidRPr="00213991" w:rsidRDefault="00FC488B" w:rsidP="0007291C">
      <w:pPr>
        <w:widowControl w:val="0"/>
        <w:spacing w:after="0" w:line="276" w:lineRule="auto"/>
        <w:ind w:left="284" w:right="282"/>
        <w:rPr>
          <w:rFonts w:ascii="Georgia" w:hAnsi="Georgia" w:cs="Times New Roman"/>
        </w:rPr>
      </w:pPr>
    </w:p>
    <w:p w:rsidR="00FB79B5" w:rsidRPr="00213991" w:rsidRDefault="00FB79B5" w:rsidP="0007291C">
      <w:pPr>
        <w:widowControl w:val="0"/>
        <w:spacing w:after="0" w:line="276" w:lineRule="auto"/>
        <w:ind w:left="284" w:right="282"/>
        <w:rPr>
          <w:rFonts w:ascii="Georgia" w:hAnsi="Georgia" w:cs="Times New Roman"/>
        </w:rPr>
      </w:pPr>
      <w:r w:rsidRPr="00213991">
        <w:rPr>
          <w:rFonts w:ascii="Georgia" w:hAnsi="Georgia" w:cs="Times New Roman"/>
        </w:rPr>
        <w:t>Lecce, 0</w:t>
      </w:r>
      <w:r w:rsidR="006913AA">
        <w:rPr>
          <w:rFonts w:ascii="Georgia" w:hAnsi="Georgia" w:cs="Times New Roman"/>
        </w:rPr>
        <w:t>6</w:t>
      </w:r>
      <w:r w:rsidRPr="00213991">
        <w:rPr>
          <w:rFonts w:ascii="Georgia" w:hAnsi="Georgia" w:cs="Times New Roman"/>
        </w:rPr>
        <w:t>/11/2018</w:t>
      </w:r>
    </w:p>
    <w:p w:rsidR="00FB79B5" w:rsidRPr="00213991" w:rsidRDefault="00FB79B5" w:rsidP="0007291C">
      <w:pPr>
        <w:widowControl w:val="0"/>
        <w:spacing w:after="0" w:line="276" w:lineRule="auto"/>
        <w:ind w:left="284" w:right="282"/>
        <w:jc w:val="right"/>
        <w:rPr>
          <w:rFonts w:ascii="Georgia" w:eastAsia="Calibri" w:hAnsi="Georgia" w:cs="Times New Roman"/>
        </w:rPr>
      </w:pPr>
      <w:r w:rsidRPr="00213991">
        <w:rPr>
          <w:rFonts w:ascii="Georgia" w:eastAsia="Calibri" w:hAnsi="Georgia" w:cs="Times New Roman"/>
        </w:rPr>
        <w:t>Avv. Maurizio Villani</w:t>
      </w:r>
    </w:p>
    <w:p w:rsidR="00FB79B5" w:rsidRPr="00213991" w:rsidRDefault="00FB79B5" w:rsidP="0007291C">
      <w:pPr>
        <w:widowControl w:val="0"/>
        <w:spacing w:after="0" w:line="276" w:lineRule="auto"/>
        <w:ind w:left="284" w:right="282"/>
        <w:jc w:val="right"/>
        <w:rPr>
          <w:rFonts w:ascii="Georgia" w:eastAsia="Calibri" w:hAnsi="Georgia" w:cs="Times New Roman"/>
        </w:rPr>
      </w:pPr>
      <w:r w:rsidRPr="00213991">
        <w:rPr>
          <w:rFonts w:ascii="Georgia" w:eastAsia="Calibri" w:hAnsi="Georgia" w:cs="Times New Roman"/>
        </w:rPr>
        <w:t>Avv. Federica Attanasi</w:t>
      </w:r>
    </w:p>
    <w:p w:rsidR="00FB79B5" w:rsidRPr="00213991" w:rsidRDefault="00FB79B5" w:rsidP="0007291C">
      <w:pPr>
        <w:spacing w:after="200" w:line="276" w:lineRule="auto"/>
        <w:rPr>
          <w:rFonts w:ascii="Georgia" w:eastAsia="Times New Roman" w:hAnsi="Georgia" w:cs="Times New Roman"/>
          <w:lang w:eastAsia="it-IT"/>
        </w:rPr>
      </w:pPr>
    </w:p>
    <w:p w:rsidR="00D90636" w:rsidRPr="00213991" w:rsidRDefault="004D5F39" w:rsidP="0007291C">
      <w:pPr>
        <w:spacing w:line="276" w:lineRule="auto"/>
        <w:jc w:val="center"/>
        <w:rPr>
          <w:rFonts w:ascii="Georgia" w:hAnsi="Georgia"/>
        </w:rPr>
      </w:pPr>
      <w:r>
        <w:rPr>
          <w:rFonts w:ascii="Georgia" w:hAnsi="Georgia"/>
          <w:noProof/>
        </w:rPr>
        <w:drawing>
          <wp:inline distT="0" distB="0" distL="0" distR="0" wp14:anchorId="2A548B8F">
            <wp:extent cx="6120765" cy="15119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511935"/>
                    </a:xfrm>
                    <a:prstGeom prst="rect">
                      <a:avLst/>
                    </a:prstGeom>
                    <a:noFill/>
                  </pic:spPr>
                </pic:pic>
              </a:graphicData>
            </a:graphic>
          </wp:inline>
        </w:drawing>
      </w:r>
    </w:p>
    <w:sectPr w:rsidR="00D90636" w:rsidRPr="00213991" w:rsidSect="006B70E6">
      <w:footerReference w:type="default" r:id="rId9"/>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BB" w:rsidRDefault="009B59BB" w:rsidP="003063F9">
      <w:pPr>
        <w:spacing w:after="0" w:line="240" w:lineRule="auto"/>
      </w:pPr>
      <w:r>
        <w:separator/>
      </w:r>
    </w:p>
  </w:endnote>
  <w:endnote w:type="continuationSeparator" w:id="0">
    <w:p w:rsidR="009B59BB" w:rsidRDefault="009B59BB" w:rsidP="0030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81840"/>
      <w:docPartObj>
        <w:docPartGallery w:val="Page Numbers (Bottom of Page)"/>
        <w:docPartUnique/>
      </w:docPartObj>
    </w:sdtPr>
    <w:sdtEndPr/>
    <w:sdtContent>
      <w:p w:rsidR="001D15C2" w:rsidRDefault="001D15C2">
        <w:pPr>
          <w:pStyle w:val="Pidipagina"/>
          <w:jc w:val="center"/>
        </w:pPr>
        <w:r>
          <w:fldChar w:fldCharType="begin"/>
        </w:r>
        <w:r>
          <w:instrText>PAGE   \* MERGEFORMAT</w:instrText>
        </w:r>
        <w:r>
          <w:fldChar w:fldCharType="separate"/>
        </w:r>
        <w:r>
          <w:t>2</w:t>
        </w:r>
        <w:r>
          <w:fldChar w:fldCharType="end"/>
        </w:r>
      </w:p>
    </w:sdtContent>
  </w:sdt>
  <w:p w:rsidR="001D15C2" w:rsidRDefault="001D15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BB" w:rsidRDefault="009B59BB" w:rsidP="003063F9">
      <w:pPr>
        <w:spacing w:after="0" w:line="240" w:lineRule="auto"/>
      </w:pPr>
      <w:r>
        <w:separator/>
      </w:r>
    </w:p>
  </w:footnote>
  <w:footnote w:type="continuationSeparator" w:id="0">
    <w:p w:rsidR="009B59BB" w:rsidRDefault="009B59BB" w:rsidP="00306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6FD2"/>
    <w:multiLevelType w:val="hybridMultilevel"/>
    <w:tmpl w:val="6D8E67A6"/>
    <w:lvl w:ilvl="0" w:tplc="A9664208">
      <w:start w:val="1"/>
      <w:numFmt w:val="decimal"/>
      <w:lvlText w:val="%1."/>
      <w:lvlJc w:val="left"/>
      <w:pPr>
        <w:ind w:left="720" w:hanging="360"/>
      </w:pPr>
      <w:rPr>
        <w:rFonts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1734E"/>
    <w:multiLevelType w:val="hybridMultilevel"/>
    <w:tmpl w:val="5C84CF02"/>
    <w:lvl w:ilvl="0" w:tplc="914EDBD0">
      <w:start w:val="2"/>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5143A6"/>
    <w:multiLevelType w:val="hybridMultilevel"/>
    <w:tmpl w:val="5798BD1A"/>
    <w:lvl w:ilvl="0" w:tplc="1F845D64">
      <w:start w:val="7"/>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807110"/>
    <w:multiLevelType w:val="hybridMultilevel"/>
    <w:tmpl w:val="16DC7BDC"/>
    <w:lvl w:ilvl="0" w:tplc="7AD022EC">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4B6147"/>
    <w:multiLevelType w:val="hybridMultilevel"/>
    <w:tmpl w:val="90F8EFB0"/>
    <w:lvl w:ilvl="0" w:tplc="EAD80244">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137B41"/>
    <w:multiLevelType w:val="hybridMultilevel"/>
    <w:tmpl w:val="6D8E67A6"/>
    <w:lvl w:ilvl="0" w:tplc="A9664208">
      <w:start w:val="1"/>
      <w:numFmt w:val="decimal"/>
      <w:lvlText w:val="%1."/>
      <w:lvlJc w:val="left"/>
      <w:pPr>
        <w:ind w:left="720" w:hanging="360"/>
      </w:pPr>
      <w:rPr>
        <w:rFonts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830FF6"/>
    <w:multiLevelType w:val="hybridMultilevel"/>
    <w:tmpl w:val="6D8E67A6"/>
    <w:lvl w:ilvl="0" w:tplc="A9664208">
      <w:start w:val="1"/>
      <w:numFmt w:val="decimal"/>
      <w:lvlText w:val="%1."/>
      <w:lvlJc w:val="left"/>
      <w:pPr>
        <w:ind w:left="720" w:hanging="360"/>
      </w:pPr>
      <w:rPr>
        <w:rFonts w:cs="Times New Roman"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EC19BE"/>
    <w:multiLevelType w:val="hybridMultilevel"/>
    <w:tmpl w:val="DDEE73A0"/>
    <w:lvl w:ilvl="0" w:tplc="63006082">
      <w:numFmt w:val="bullet"/>
      <w:lvlText w:val="-"/>
      <w:lvlJc w:val="left"/>
      <w:pPr>
        <w:ind w:left="720" w:hanging="360"/>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5778AD"/>
    <w:multiLevelType w:val="hybridMultilevel"/>
    <w:tmpl w:val="D7A45FBC"/>
    <w:lvl w:ilvl="0" w:tplc="475271DE">
      <w:start w:val="1"/>
      <w:numFmt w:val="decimal"/>
      <w:lvlText w:val="%1."/>
      <w:lvlJc w:val="left"/>
      <w:pPr>
        <w:ind w:left="720" w:hanging="360"/>
      </w:pPr>
      <w:rPr>
        <w:rFonts w:ascii="Georgia" w:eastAsia="Times New Roman" w:hAnsi="Georg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6"/>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E6"/>
    <w:rsid w:val="000158A2"/>
    <w:rsid w:val="00041843"/>
    <w:rsid w:val="0004389D"/>
    <w:rsid w:val="0007291C"/>
    <w:rsid w:val="00137568"/>
    <w:rsid w:val="001B12BA"/>
    <w:rsid w:val="001D15C2"/>
    <w:rsid w:val="001E7954"/>
    <w:rsid w:val="00213991"/>
    <w:rsid w:val="00230929"/>
    <w:rsid w:val="00250FDA"/>
    <w:rsid w:val="002547B9"/>
    <w:rsid w:val="002548AC"/>
    <w:rsid w:val="00285306"/>
    <w:rsid w:val="002D2F16"/>
    <w:rsid w:val="002E11E6"/>
    <w:rsid w:val="002F1249"/>
    <w:rsid w:val="003063F9"/>
    <w:rsid w:val="003225EC"/>
    <w:rsid w:val="003242ED"/>
    <w:rsid w:val="00425055"/>
    <w:rsid w:val="00497436"/>
    <w:rsid w:val="004B6F0B"/>
    <w:rsid w:val="004B7756"/>
    <w:rsid w:val="004D5F39"/>
    <w:rsid w:val="005F0AF4"/>
    <w:rsid w:val="005F1995"/>
    <w:rsid w:val="006537BD"/>
    <w:rsid w:val="00655CE2"/>
    <w:rsid w:val="00683FD0"/>
    <w:rsid w:val="006913AA"/>
    <w:rsid w:val="006B70E6"/>
    <w:rsid w:val="006D0548"/>
    <w:rsid w:val="00720E15"/>
    <w:rsid w:val="007505EF"/>
    <w:rsid w:val="00753520"/>
    <w:rsid w:val="00774BAF"/>
    <w:rsid w:val="007A15D0"/>
    <w:rsid w:val="007D1196"/>
    <w:rsid w:val="00873204"/>
    <w:rsid w:val="009414BF"/>
    <w:rsid w:val="009A68E5"/>
    <w:rsid w:val="009B59BB"/>
    <w:rsid w:val="009F476C"/>
    <w:rsid w:val="00A10856"/>
    <w:rsid w:val="00A315FC"/>
    <w:rsid w:val="00A4298A"/>
    <w:rsid w:val="00A5362D"/>
    <w:rsid w:val="00AA2517"/>
    <w:rsid w:val="00AE1254"/>
    <w:rsid w:val="00B0117F"/>
    <w:rsid w:val="00B02219"/>
    <w:rsid w:val="00C53469"/>
    <w:rsid w:val="00C850C3"/>
    <w:rsid w:val="00D2351C"/>
    <w:rsid w:val="00D90636"/>
    <w:rsid w:val="00D95F6B"/>
    <w:rsid w:val="00E47185"/>
    <w:rsid w:val="00E87A20"/>
    <w:rsid w:val="00EB5C15"/>
    <w:rsid w:val="00EE470F"/>
    <w:rsid w:val="00F157C1"/>
    <w:rsid w:val="00F51EBA"/>
    <w:rsid w:val="00F932F1"/>
    <w:rsid w:val="00F97948"/>
    <w:rsid w:val="00FB79B5"/>
    <w:rsid w:val="00FC488B"/>
    <w:rsid w:val="00FC6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D9D00-66F3-493E-B8A6-9E895D2B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70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B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B70E6"/>
    <w:pPr>
      <w:ind w:left="720"/>
      <w:contextualSpacing/>
    </w:pPr>
  </w:style>
  <w:style w:type="paragraph" w:styleId="Testonotaapidipagina">
    <w:name w:val="footnote text"/>
    <w:basedOn w:val="Normale"/>
    <w:link w:val="TestonotaapidipaginaCarattere"/>
    <w:uiPriority w:val="99"/>
    <w:semiHidden/>
    <w:unhideWhenUsed/>
    <w:rsid w:val="00306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63F9"/>
    <w:rPr>
      <w:sz w:val="20"/>
      <w:szCs w:val="20"/>
    </w:rPr>
  </w:style>
  <w:style w:type="character" w:styleId="Rimandonotaapidipagina">
    <w:name w:val="footnote reference"/>
    <w:uiPriority w:val="99"/>
    <w:semiHidden/>
    <w:rsid w:val="003063F9"/>
    <w:rPr>
      <w:rFonts w:cs="Times New Roman"/>
      <w:vertAlign w:val="superscript"/>
    </w:rPr>
  </w:style>
  <w:style w:type="character" w:styleId="Rimandocommento">
    <w:name w:val="annotation reference"/>
    <w:basedOn w:val="Carpredefinitoparagrafo"/>
    <w:uiPriority w:val="99"/>
    <w:semiHidden/>
    <w:unhideWhenUsed/>
    <w:rsid w:val="00230929"/>
    <w:rPr>
      <w:sz w:val="16"/>
      <w:szCs w:val="16"/>
    </w:rPr>
  </w:style>
  <w:style w:type="paragraph" w:styleId="Testocommento">
    <w:name w:val="annotation text"/>
    <w:basedOn w:val="Normale"/>
    <w:link w:val="TestocommentoCarattere"/>
    <w:uiPriority w:val="99"/>
    <w:semiHidden/>
    <w:unhideWhenUsed/>
    <w:rsid w:val="0023092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0929"/>
    <w:rPr>
      <w:sz w:val="20"/>
      <w:szCs w:val="20"/>
    </w:rPr>
  </w:style>
  <w:style w:type="paragraph" w:styleId="Soggettocommento">
    <w:name w:val="annotation subject"/>
    <w:basedOn w:val="Testocommento"/>
    <w:next w:val="Testocommento"/>
    <w:link w:val="SoggettocommentoCarattere"/>
    <w:uiPriority w:val="99"/>
    <w:semiHidden/>
    <w:unhideWhenUsed/>
    <w:rsid w:val="00230929"/>
    <w:rPr>
      <w:b/>
      <w:bCs/>
    </w:rPr>
  </w:style>
  <w:style w:type="character" w:customStyle="1" w:styleId="SoggettocommentoCarattere">
    <w:name w:val="Soggetto commento Carattere"/>
    <w:basedOn w:val="TestocommentoCarattere"/>
    <w:link w:val="Soggettocommento"/>
    <w:uiPriority w:val="99"/>
    <w:semiHidden/>
    <w:rsid w:val="00230929"/>
    <w:rPr>
      <w:b/>
      <w:bCs/>
      <w:sz w:val="20"/>
      <w:szCs w:val="20"/>
    </w:rPr>
  </w:style>
  <w:style w:type="paragraph" w:styleId="Testofumetto">
    <w:name w:val="Balloon Text"/>
    <w:basedOn w:val="Normale"/>
    <w:link w:val="TestofumettoCarattere"/>
    <w:uiPriority w:val="99"/>
    <w:semiHidden/>
    <w:unhideWhenUsed/>
    <w:rsid w:val="002309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0929"/>
    <w:rPr>
      <w:rFonts w:ascii="Segoe UI" w:hAnsi="Segoe UI" w:cs="Segoe UI"/>
      <w:sz w:val="18"/>
      <w:szCs w:val="18"/>
    </w:rPr>
  </w:style>
  <w:style w:type="paragraph" w:styleId="Intestazione">
    <w:name w:val="header"/>
    <w:basedOn w:val="Normale"/>
    <w:link w:val="IntestazioneCarattere"/>
    <w:uiPriority w:val="99"/>
    <w:unhideWhenUsed/>
    <w:rsid w:val="002548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48AC"/>
  </w:style>
  <w:style w:type="paragraph" w:styleId="Pidipagina">
    <w:name w:val="footer"/>
    <w:basedOn w:val="Normale"/>
    <w:link w:val="PidipaginaCarattere"/>
    <w:uiPriority w:val="99"/>
    <w:unhideWhenUsed/>
    <w:rsid w:val="002548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D6C7-3A22-4A3E-94A2-C3651B6F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2312</Words>
  <Characters>13182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2018-11-06T12:18:00Z</cp:lastPrinted>
  <dcterms:created xsi:type="dcterms:W3CDTF">2018-11-07T10:34:00Z</dcterms:created>
  <dcterms:modified xsi:type="dcterms:W3CDTF">2018-11-07T10:34:00Z</dcterms:modified>
</cp:coreProperties>
</file>