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0E97" w14:textId="06CAA720" w:rsidR="00786310" w:rsidRDefault="00E77F97" w:rsidP="00E77F97">
      <w:pPr>
        <w:jc w:val="center"/>
        <w:rPr>
          <w:b/>
          <w:bCs/>
          <w:sz w:val="28"/>
          <w:szCs w:val="28"/>
        </w:rPr>
      </w:pPr>
      <w:r w:rsidRPr="00E77F97">
        <w:rPr>
          <w:b/>
          <w:bCs/>
          <w:sz w:val="28"/>
          <w:szCs w:val="28"/>
        </w:rPr>
        <w:t>IL DECRETO SEMPLIFICAZIONI COMPLICA LA VITA AGLI OPERATORI ECONOMICI</w:t>
      </w:r>
    </w:p>
    <w:p w14:paraId="6F34CC1D" w14:textId="578773FD" w:rsidR="00E77F97" w:rsidRDefault="00E77F97" w:rsidP="00E77F97">
      <w:pPr>
        <w:jc w:val="center"/>
        <w:rPr>
          <w:b/>
          <w:bCs/>
          <w:sz w:val="28"/>
          <w:szCs w:val="28"/>
        </w:rPr>
      </w:pPr>
    </w:p>
    <w:p w14:paraId="027989B4" w14:textId="32F1412F" w:rsidR="00E77F97" w:rsidRDefault="00E77F97" w:rsidP="00E77F97">
      <w:pPr>
        <w:contextualSpacing/>
        <w:jc w:val="both"/>
        <w:rPr>
          <w:sz w:val="28"/>
          <w:szCs w:val="28"/>
        </w:rPr>
      </w:pPr>
      <w:r w:rsidRPr="00E77F97">
        <w:rPr>
          <w:sz w:val="28"/>
          <w:szCs w:val="28"/>
        </w:rPr>
        <w:t>Il c.d.</w:t>
      </w:r>
      <w:r>
        <w:rPr>
          <w:sz w:val="28"/>
          <w:szCs w:val="28"/>
        </w:rPr>
        <w:t xml:space="preserve"> Decreto Semplificazioni del </w:t>
      </w:r>
      <w:r w:rsidR="00C40F7C">
        <w:rPr>
          <w:sz w:val="28"/>
          <w:szCs w:val="28"/>
        </w:rPr>
        <w:t>S</w:t>
      </w:r>
      <w:r>
        <w:rPr>
          <w:sz w:val="28"/>
          <w:szCs w:val="28"/>
        </w:rPr>
        <w:t xml:space="preserve">istema Italia, approvato come bozza lunedì 06 luglio c.a. con la sibillina formula </w:t>
      </w:r>
      <w:r w:rsidRPr="00C40F7C">
        <w:rPr>
          <w:b/>
          <w:bCs/>
          <w:sz w:val="28"/>
          <w:szCs w:val="28"/>
        </w:rPr>
        <w:t>“salvo intese”</w:t>
      </w:r>
      <w:r>
        <w:rPr>
          <w:sz w:val="28"/>
          <w:szCs w:val="28"/>
        </w:rPr>
        <w:t>, invece di semplificare complica notevolmente la vita agli operatori economici, impedendogli di partecipare alle gare di appalto pubblico, con il grave rischio economico e finanziario delle aziende.</w:t>
      </w:r>
    </w:p>
    <w:p w14:paraId="67F49AA3" w14:textId="77777777" w:rsidR="00E34148" w:rsidRDefault="00E34148" w:rsidP="00E77F97">
      <w:pPr>
        <w:contextualSpacing/>
        <w:jc w:val="both"/>
        <w:rPr>
          <w:b/>
          <w:bCs/>
          <w:sz w:val="28"/>
          <w:szCs w:val="28"/>
        </w:rPr>
      </w:pPr>
    </w:p>
    <w:p w14:paraId="72FCB410" w14:textId="15548EBD" w:rsidR="00E77F97" w:rsidRPr="00C40F7C" w:rsidRDefault="00E77F97" w:rsidP="00E77F97">
      <w:pPr>
        <w:contextualSpacing/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 xml:space="preserve">Infatti, l’art. 8, comma 5, lettera b), n. 2, del succitato </w:t>
      </w:r>
      <w:r w:rsidR="00C40F7C" w:rsidRPr="00C40F7C">
        <w:rPr>
          <w:b/>
          <w:bCs/>
          <w:sz w:val="28"/>
          <w:szCs w:val="28"/>
        </w:rPr>
        <w:t>D</w:t>
      </w:r>
      <w:r w:rsidRPr="00C40F7C">
        <w:rPr>
          <w:b/>
          <w:bCs/>
          <w:sz w:val="28"/>
          <w:szCs w:val="28"/>
        </w:rPr>
        <w:t xml:space="preserve">ecreto, modificando </w:t>
      </w:r>
      <w:r w:rsidR="00BE3783" w:rsidRPr="00C40F7C">
        <w:rPr>
          <w:b/>
          <w:bCs/>
          <w:sz w:val="28"/>
          <w:szCs w:val="28"/>
        </w:rPr>
        <w:t>l’art. 80, comma 4, Decreto Legislativo n. 50 del 18 aprile 2016 (Nuovo Codice degli Appalti)</w:t>
      </w:r>
      <w:r w:rsidRPr="00C40F7C">
        <w:rPr>
          <w:b/>
          <w:bCs/>
          <w:sz w:val="28"/>
          <w:szCs w:val="28"/>
        </w:rPr>
        <w:t>, prevede che:</w:t>
      </w:r>
    </w:p>
    <w:p w14:paraId="250FD76E" w14:textId="117E32DA" w:rsidR="00E77F97" w:rsidRPr="00C40F7C" w:rsidRDefault="00E77F97" w:rsidP="00E77F97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 xml:space="preserve">l’operatore economico può essere escluso dalla partecipazione ad una gara d’appalto se la stazione appaltante è a conoscenza e può adeguatamente dimostrare che lo stesso non ha ottemperato agli obblighi relativi al pagamento delle imposte e tasse o dei contributi previdenziali </w:t>
      </w:r>
      <w:r w:rsidRPr="00896211">
        <w:rPr>
          <w:b/>
          <w:bCs/>
          <w:sz w:val="28"/>
          <w:szCs w:val="28"/>
          <w:u w:val="single"/>
        </w:rPr>
        <w:t>non definitivamente accertati</w:t>
      </w:r>
      <w:r w:rsidRPr="00C40F7C">
        <w:rPr>
          <w:b/>
          <w:bCs/>
          <w:sz w:val="28"/>
          <w:szCs w:val="28"/>
        </w:rPr>
        <w:t xml:space="preserve"> qualora il mancato pagamento è superiore ad euro 5.000</w:t>
      </w:r>
      <w:r w:rsidR="00C40F7C">
        <w:rPr>
          <w:b/>
          <w:bCs/>
          <w:sz w:val="28"/>
          <w:szCs w:val="28"/>
        </w:rPr>
        <w:t xml:space="preserve"> (cinquemila)</w:t>
      </w:r>
      <w:r w:rsidRPr="00C40F7C">
        <w:rPr>
          <w:b/>
          <w:bCs/>
          <w:sz w:val="28"/>
          <w:szCs w:val="28"/>
        </w:rPr>
        <w:t>;</w:t>
      </w:r>
    </w:p>
    <w:p w14:paraId="031B4A9A" w14:textId="77777777" w:rsidR="00E77F97" w:rsidRPr="00C40F7C" w:rsidRDefault="00E77F97" w:rsidP="00E77F97">
      <w:pPr>
        <w:pStyle w:val="Paragrafoelenco"/>
        <w:jc w:val="both"/>
        <w:rPr>
          <w:b/>
          <w:bCs/>
          <w:sz w:val="28"/>
          <w:szCs w:val="28"/>
        </w:rPr>
      </w:pPr>
    </w:p>
    <w:p w14:paraId="26832F5A" w14:textId="260B2ECE" w:rsidR="00E77F97" w:rsidRPr="00C40F7C" w:rsidRDefault="00E77F97" w:rsidP="00E77F97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 xml:space="preserve">l’operatore economico se nell’ipotesi di cui sopra vuole partecipare alla gara di appalto deve pagare totalmente le somme richieste oppure si deve impegnare in modo vincolante a pagare </w:t>
      </w:r>
      <w:r w:rsidR="00E34148">
        <w:rPr>
          <w:b/>
          <w:bCs/>
          <w:sz w:val="28"/>
          <w:szCs w:val="28"/>
        </w:rPr>
        <w:t xml:space="preserve">a rate </w:t>
      </w:r>
      <w:r w:rsidRPr="00C40F7C">
        <w:rPr>
          <w:b/>
          <w:bCs/>
          <w:sz w:val="28"/>
          <w:szCs w:val="28"/>
        </w:rPr>
        <w:t xml:space="preserve">le imposte o i contributi previdenziali dovuti, compresi eventuali interessi o multe, ovvero quando il debito tributario o previdenziale sia comunque integralmente estinto, </w:t>
      </w:r>
      <w:proofErr w:type="spellStart"/>
      <w:r w:rsidRPr="00C40F7C">
        <w:rPr>
          <w:b/>
          <w:bCs/>
          <w:sz w:val="28"/>
          <w:szCs w:val="28"/>
        </w:rPr>
        <w:t>purchè</w:t>
      </w:r>
      <w:proofErr w:type="spellEnd"/>
      <w:r w:rsidRPr="00C40F7C">
        <w:rPr>
          <w:b/>
          <w:bCs/>
          <w:sz w:val="28"/>
          <w:szCs w:val="28"/>
        </w:rPr>
        <w:t xml:space="preserve"> l’estinzione, il pagamento o l’impegno a pagare a rate si siano perfezionati anteriormente alla scadenza del termine per la presentazione delle domande di partecipazione ad una procedura di appalto</w:t>
      </w:r>
      <w:r w:rsidR="00BE3783" w:rsidRPr="00C40F7C">
        <w:rPr>
          <w:b/>
          <w:bCs/>
          <w:sz w:val="28"/>
          <w:szCs w:val="28"/>
        </w:rPr>
        <w:t>.</w:t>
      </w:r>
    </w:p>
    <w:p w14:paraId="67D650BF" w14:textId="77777777" w:rsidR="00BE3783" w:rsidRPr="00BE3783" w:rsidRDefault="00BE3783" w:rsidP="00BE3783">
      <w:pPr>
        <w:pStyle w:val="Paragrafoelenco"/>
        <w:rPr>
          <w:b/>
          <w:bCs/>
          <w:sz w:val="28"/>
          <w:szCs w:val="28"/>
        </w:rPr>
      </w:pPr>
    </w:p>
    <w:p w14:paraId="75415E94" w14:textId="14F21194" w:rsidR="00BE3783" w:rsidRPr="00C40F7C" w:rsidRDefault="00BE3783" w:rsidP="00BE3783">
      <w:pPr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>La suddetta novella legislativa, oltre a creare gravi pregiudizi economici agli operatori, è criticabile per i seguenti motivi:</w:t>
      </w:r>
    </w:p>
    <w:p w14:paraId="718C5C0B" w14:textId="0B8920FC" w:rsidR="00BE3783" w:rsidRDefault="00BE3783" w:rsidP="00BE3783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innanzitutto, è </w:t>
      </w:r>
      <w:r w:rsidRPr="00C40F7C">
        <w:rPr>
          <w:b/>
          <w:bCs/>
          <w:sz w:val="28"/>
          <w:szCs w:val="28"/>
        </w:rPr>
        <w:t>in contraddizione ed in difficile coordinamento</w:t>
      </w:r>
      <w:r>
        <w:rPr>
          <w:sz w:val="28"/>
          <w:szCs w:val="28"/>
        </w:rPr>
        <w:t xml:space="preserve"> con il primo periodo del succitato comma 4 Decreto Legislativo n. 50/2016  che, invece, esclude l’operatore economico dalla partecipazione ad una procedura di appalto soltanto se ha omesso il pagamento di imposte e tasse superiore ad euro  5.000</w:t>
      </w:r>
      <w:r w:rsidR="00C40F7C">
        <w:rPr>
          <w:sz w:val="28"/>
          <w:szCs w:val="28"/>
        </w:rPr>
        <w:t xml:space="preserve"> (cinquemila)</w:t>
      </w:r>
      <w:r w:rsidR="005832FD">
        <w:rPr>
          <w:sz w:val="28"/>
          <w:szCs w:val="28"/>
        </w:rPr>
        <w:t xml:space="preserve"> </w:t>
      </w:r>
      <w:r w:rsidRPr="005832FD">
        <w:rPr>
          <w:b/>
          <w:bCs/>
          <w:sz w:val="28"/>
          <w:szCs w:val="28"/>
          <w:u w:val="single"/>
        </w:rPr>
        <w:t>definitivamente accertate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E3783">
        <w:rPr>
          <w:b/>
          <w:bCs/>
          <w:sz w:val="28"/>
          <w:szCs w:val="28"/>
        </w:rPr>
        <w:t>e tali sono quelle contenute in sentenze o atti amministrativi non più soggetti ad impugnazione</w:t>
      </w:r>
      <w:r>
        <w:rPr>
          <w:b/>
          <w:bCs/>
          <w:sz w:val="28"/>
          <w:szCs w:val="28"/>
        </w:rPr>
        <w:t xml:space="preserve">; </w:t>
      </w:r>
      <w:r w:rsidRPr="00BE3783">
        <w:rPr>
          <w:sz w:val="28"/>
          <w:szCs w:val="28"/>
        </w:rPr>
        <w:t>inoltre, co</w:t>
      </w:r>
      <w:r>
        <w:rPr>
          <w:sz w:val="28"/>
          <w:szCs w:val="28"/>
        </w:rPr>
        <w:t>stituiscono gravi violazioni in materia contributiva e previdenziale quelle ostative al rilascio del DURC;</w:t>
      </w:r>
    </w:p>
    <w:p w14:paraId="554AD3D9" w14:textId="68222679" w:rsidR="00BE3783" w:rsidRDefault="00BE3783" w:rsidP="00BE3783">
      <w:pPr>
        <w:jc w:val="both"/>
        <w:rPr>
          <w:sz w:val="28"/>
          <w:szCs w:val="28"/>
        </w:rPr>
      </w:pPr>
    </w:p>
    <w:p w14:paraId="012ADA82" w14:textId="1AA41146" w:rsidR="00BE3783" w:rsidRPr="00C40F7C" w:rsidRDefault="00BE3783" w:rsidP="00BE3783">
      <w:pPr>
        <w:pStyle w:val="Paragrafoelenc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>per impedire la partecipazione ad una gara di appalto è sufficiente un accertamento induttivo da parte dell’Agenzia delle Entrate oppure un avviso di accertamento o una cartella esattoriale dovuta ad una semplice questione interpretativa, come per esempio sul concetto di competenza o inerenza;</w:t>
      </w:r>
    </w:p>
    <w:p w14:paraId="215639B6" w14:textId="77777777" w:rsidR="00BE3783" w:rsidRPr="00C40F7C" w:rsidRDefault="00BE3783" w:rsidP="00BE3783">
      <w:pPr>
        <w:pStyle w:val="Paragrafoelenco"/>
        <w:rPr>
          <w:b/>
          <w:bCs/>
          <w:sz w:val="28"/>
          <w:szCs w:val="28"/>
        </w:rPr>
      </w:pPr>
    </w:p>
    <w:p w14:paraId="2337737D" w14:textId="421E0CF7" w:rsidR="00BE3783" w:rsidRPr="00C40F7C" w:rsidRDefault="00BE3783" w:rsidP="00BE3783">
      <w:pPr>
        <w:pStyle w:val="Paragrafoelenc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 xml:space="preserve">l’assurdo si verifica se l’operatore economico ha vinto la causa e nulla deve al Fisco </w:t>
      </w:r>
      <w:r w:rsidR="00EE5457" w:rsidRPr="00C40F7C">
        <w:rPr>
          <w:b/>
          <w:bCs/>
          <w:sz w:val="28"/>
          <w:szCs w:val="28"/>
        </w:rPr>
        <w:t>ma è sufficiente che il giudizio sia pendente, persino in Cassazione, per bloccare la partecipazione alla gara di appalto;</w:t>
      </w:r>
    </w:p>
    <w:p w14:paraId="6F08AD24" w14:textId="77777777" w:rsidR="00EE5457" w:rsidRPr="00C40F7C" w:rsidRDefault="00EE5457" w:rsidP="00EE5457">
      <w:pPr>
        <w:pStyle w:val="Paragrafoelenco"/>
        <w:rPr>
          <w:b/>
          <w:bCs/>
          <w:sz w:val="28"/>
          <w:szCs w:val="28"/>
        </w:rPr>
      </w:pPr>
    </w:p>
    <w:p w14:paraId="15E4366D" w14:textId="2ADC1A6F" w:rsidR="00EE5457" w:rsidRPr="00C40F7C" w:rsidRDefault="00EE5457" w:rsidP="00BE3783">
      <w:pPr>
        <w:pStyle w:val="Paragrafoelenc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proofErr w:type="spellStart"/>
      <w:r w:rsidRPr="00C40F7C">
        <w:rPr>
          <w:b/>
          <w:bCs/>
          <w:sz w:val="28"/>
          <w:szCs w:val="28"/>
        </w:rPr>
        <w:t>si</w:t>
      </w:r>
      <w:proofErr w:type="spellEnd"/>
      <w:r w:rsidR="00F80634">
        <w:rPr>
          <w:b/>
          <w:bCs/>
          <w:sz w:val="28"/>
          <w:szCs w:val="28"/>
        </w:rPr>
        <w:t xml:space="preserve"> </w:t>
      </w:r>
      <w:r w:rsidRPr="00C40F7C">
        <w:rPr>
          <w:b/>
          <w:bCs/>
          <w:sz w:val="28"/>
          <w:szCs w:val="28"/>
        </w:rPr>
        <w:t>costringe l’operatore economico a pagare, seppure a rate, persino nell’ipotesi di intervenuta sospensione da parte dei giudici tributari o di rimborso da parte dell’Agenzia delle Entrate a seguito di sentenza favorevole immediatamente esecutiva, ai sensi e per gli effetti dell’art. 69 Decreto Legislativo n. 546/1992;</w:t>
      </w:r>
    </w:p>
    <w:p w14:paraId="59A8D618" w14:textId="77777777" w:rsidR="00EE5457" w:rsidRPr="00C40F7C" w:rsidRDefault="00EE5457" w:rsidP="00EE5457">
      <w:pPr>
        <w:pStyle w:val="Paragrafoelenco"/>
        <w:rPr>
          <w:b/>
          <w:bCs/>
          <w:sz w:val="28"/>
          <w:szCs w:val="28"/>
        </w:rPr>
      </w:pPr>
    </w:p>
    <w:p w14:paraId="643829CF" w14:textId="7700A8EF" w:rsidR="00EE5457" w:rsidRPr="00C40F7C" w:rsidRDefault="00EE5457" w:rsidP="00BE3783">
      <w:pPr>
        <w:pStyle w:val="Paragrafoelenco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>la novella legislativa è immediatamente esecutiva, per cui molti operatori economici non potranno partecipare d’ora in poi alle procedure di appalto a seguito di avvisi di accertamento o cartelle esattoriali notificate negli anni scorsi e tuttora in contestazione poiché i giudizi non sono definitivi.</w:t>
      </w:r>
    </w:p>
    <w:p w14:paraId="7F2D5BCE" w14:textId="77777777" w:rsidR="00EE5457" w:rsidRPr="00EE5457" w:rsidRDefault="00EE5457" w:rsidP="00EE5457">
      <w:pPr>
        <w:pStyle w:val="Paragrafoelenco"/>
        <w:rPr>
          <w:sz w:val="28"/>
          <w:szCs w:val="28"/>
        </w:rPr>
      </w:pPr>
    </w:p>
    <w:p w14:paraId="68CF98FF" w14:textId="07FCF5A7" w:rsidR="00EE5457" w:rsidRPr="00C40F7C" w:rsidRDefault="00EE5457" w:rsidP="00EE5457">
      <w:pPr>
        <w:contextualSpacing/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 xml:space="preserve">Secondo me, la modifica legislativa in commento deve essere totalmente </w:t>
      </w:r>
      <w:r w:rsidRPr="00F80634">
        <w:rPr>
          <w:b/>
          <w:bCs/>
          <w:sz w:val="28"/>
          <w:szCs w:val="28"/>
          <w:u w:val="single"/>
        </w:rPr>
        <w:t>cancellata</w:t>
      </w:r>
      <w:r w:rsidRPr="00C40F7C">
        <w:rPr>
          <w:b/>
          <w:bCs/>
          <w:sz w:val="28"/>
          <w:szCs w:val="28"/>
        </w:rPr>
        <w:t xml:space="preserve"> e si deve lasciare l’unica condizione sino ad oggi esistente e cioè che le gravi violazioni </w:t>
      </w:r>
      <w:r w:rsidRPr="00F80634">
        <w:rPr>
          <w:b/>
          <w:bCs/>
          <w:sz w:val="28"/>
          <w:szCs w:val="28"/>
        </w:rPr>
        <w:t xml:space="preserve">siano </w:t>
      </w:r>
      <w:r w:rsidRPr="00F80634">
        <w:rPr>
          <w:b/>
          <w:bCs/>
          <w:sz w:val="28"/>
          <w:szCs w:val="28"/>
          <w:u w:val="single"/>
        </w:rPr>
        <w:t>definitivamente accertate</w:t>
      </w:r>
      <w:r w:rsidRPr="00C40F7C">
        <w:rPr>
          <w:b/>
          <w:bCs/>
          <w:sz w:val="28"/>
          <w:szCs w:val="28"/>
        </w:rPr>
        <w:t>.</w:t>
      </w:r>
    </w:p>
    <w:p w14:paraId="0E68B321" w14:textId="2DDD3EFA" w:rsidR="00EE5457" w:rsidRPr="00C40F7C" w:rsidRDefault="00EE5457" w:rsidP="00EE5457">
      <w:pPr>
        <w:contextualSpacing/>
        <w:jc w:val="both"/>
        <w:rPr>
          <w:b/>
          <w:bCs/>
          <w:sz w:val="28"/>
          <w:szCs w:val="28"/>
        </w:rPr>
      </w:pPr>
      <w:r w:rsidRPr="00C40F7C">
        <w:rPr>
          <w:b/>
          <w:bCs/>
          <w:sz w:val="28"/>
          <w:szCs w:val="28"/>
        </w:rPr>
        <w:t>Solo in questo modo si può evitare di aggravare pesantemente la situazione economica e finanziaria degli operatori economici, im</w:t>
      </w:r>
      <w:r w:rsidR="008F1B0E" w:rsidRPr="00C40F7C">
        <w:rPr>
          <w:b/>
          <w:bCs/>
          <w:sz w:val="28"/>
          <w:szCs w:val="28"/>
        </w:rPr>
        <w:t>p</w:t>
      </w:r>
      <w:r w:rsidRPr="00C40F7C">
        <w:rPr>
          <w:b/>
          <w:bCs/>
          <w:sz w:val="28"/>
          <w:szCs w:val="28"/>
        </w:rPr>
        <w:t>edendogli di partecipare alle procedure di appalto sol</w:t>
      </w:r>
      <w:r w:rsidR="00C40F7C" w:rsidRPr="00C40F7C">
        <w:rPr>
          <w:b/>
          <w:bCs/>
          <w:sz w:val="28"/>
          <w:szCs w:val="28"/>
        </w:rPr>
        <w:t xml:space="preserve"> </w:t>
      </w:r>
      <w:r w:rsidRPr="00C40F7C">
        <w:rPr>
          <w:b/>
          <w:bCs/>
          <w:sz w:val="28"/>
          <w:szCs w:val="28"/>
        </w:rPr>
        <w:t xml:space="preserve">perché gli </w:t>
      </w:r>
      <w:r w:rsidR="00C40F7C">
        <w:rPr>
          <w:b/>
          <w:bCs/>
          <w:sz w:val="28"/>
          <w:szCs w:val="28"/>
        </w:rPr>
        <w:t>u</w:t>
      </w:r>
      <w:r w:rsidRPr="00C40F7C">
        <w:rPr>
          <w:b/>
          <w:bCs/>
          <w:sz w:val="28"/>
          <w:szCs w:val="28"/>
        </w:rPr>
        <w:t xml:space="preserve">ffici fiscali notificano accertamenti o cartelle esattoriali che potrebbero essere totalmente annullati dalle Commissioni Tributarie. </w:t>
      </w:r>
    </w:p>
    <w:p w14:paraId="0D9BFA25" w14:textId="77777777" w:rsidR="008F1B0E" w:rsidRDefault="008F1B0E" w:rsidP="00EE5457">
      <w:pPr>
        <w:jc w:val="both"/>
        <w:rPr>
          <w:b/>
          <w:bCs/>
          <w:sz w:val="28"/>
          <w:szCs w:val="28"/>
        </w:rPr>
      </w:pPr>
    </w:p>
    <w:p w14:paraId="42F00B3B" w14:textId="7A46EA6B" w:rsidR="00EE5457" w:rsidRDefault="00EE5457" w:rsidP="00EE5457">
      <w:pPr>
        <w:jc w:val="both"/>
        <w:rPr>
          <w:b/>
          <w:bCs/>
          <w:sz w:val="28"/>
          <w:szCs w:val="28"/>
        </w:rPr>
      </w:pPr>
      <w:r w:rsidRPr="008F1B0E">
        <w:rPr>
          <w:b/>
          <w:bCs/>
          <w:sz w:val="28"/>
          <w:szCs w:val="28"/>
        </w:rPr>
        <w:t>Lecce</w:t>
      </w:r>
      <w:r w:rsidR="008F1B0E" w:rsidRPr="008F1B0E">
        <w:rPr>
          <w:b/>
          <w:bCs/>
          <w:sz w:val="28"/>
          <w:szCs w:val="28"/>
        </w:rPr>
        <w:t>, 08 luglio 2020</w:t>
      </w:r>
    </w:p>
    <w:p w14:paraId="79F86853" w14:textId="77777777" w:rsidR="00E927EB" w:rsidRPr="00E927EB" w:rsidRDefault="00E927EB" w:rsidP="00E927EB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927EB">
        <w:rPr>
          <w:rFonts w:ascii="Calibri" w:eastAsia="Calibri" w:hAnsi="Calibri" w:cs="Times New Roman"/>
          <w:b/>
          <w:bCs/>
          <w:sz w:val="28"/>
          <w:szCs w:val="28"/>
        </w:rPr>
        <w:t>AVV. MAURIZIO VILLANI</w:t>
      </w:r>
    </w:p>
    <w:p w14:paraId="49C7368E" w14:textId="77777777" w:rsidR="00E927EB" w:rsidRPr="00E927EB" w:rsidRDefault="00E927EB" w:rsidP="00E927EB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E927EB">
        <w:rPr>
          <w:rFonts w:ascii="Calibri" w:eastAsia="Calibri" w:hAnsi="Calibri" w:cs="Times New Roman"/>
          <w:b/>
          <w:bCs/>
          <w:sz w:val="28"/>
          <w:szCs w:val="28"/>
        </w:rPr>
        <w:t>Avvocato Tributarista in Lecce</w:t>
      </w:r>
    </w:p>
    <w:p w14:paraId="7A84CFE8" w14:textId="77777777" w:rsidR="00E927EB" w:rsidRPr="00E927EB" w:rsidRDefault="00E927EB" w:rsidP="00E927EB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927EB">
        <w:rPr>
          <w:rFonts w:ascii="Calibri" w:eastAsia="Calibri" w:hAnsi="Calibri" w:cs="Times New Roman"/>
          <w:b/>
          <w:sz w:val="28"/>
          <w:szCs w:val="28"/>
        </w:rPr>
        <w:t>Patrocinante in Cassazione</w:t>
      </w:r>
    </w:p>
    <w:p w14:paraId="6BF42DE9" w14:textId="2846C1DD" w:rsidR="00E927EB" w:rsidRPr="00191784" w:rsidRDefault="00F6604A" w:rsidP="00191784">
      <w:pPr>
        <w:spacing w:after="0"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hyperlink r:id="rId7" w:history="1">
        <w:r w:rsidR="00E927EB" w:rsidRPr="00E927E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www.studiotributariovillani.it</w:t>
        </w:r>
      </w:hyperlink>
      <w:r w:rsidR="00E927EB" w:rsidRPr="00E927EB">
        <w:rPr>
          <w:rFonts w:ascii="Calibri" w:eastAsia="Calibri" w:hAnsi="Calibri" w:cs="Times New Roman"/>
          <w:b/>
          <w:bCs/>
          <w:sz w:val="28"/>
          <w:szCs w:val="28"/>
        </w:rPr>
        <w:t xml:space="preserve"> - e-mail </w:t>
      </w:r>
      <w:hyperlink r:id="rId8" w:history="1">
        <w:r w:rsidR="00E927EB" w:rsidRPr="00E927EB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avvocato@studiotributariovillani.it</w:t>
        </w:r>
      </w:hyperlink>
    </w:p>
    <w:sectPr w:rsidR="00E927EB" w:rsidRPr="0019178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B263C" w14:textId="77777777" w:rsidR="00F6604A" w:rsidRDefault="00F6604A" w:rsidP="00E77F97">
      <w:pPr>
        <w:spacing w:after="0" w:line="240" w:lineRule="auto"/>
      </w:pPr>
      <w:r>
        <w:separator/>
      </w:r>
    </w:p>
  </w:endnote>
  <w:endnote w:type="continuationSeparator" w:id="0">
    <w:p w14:paraId="28EDF70F" w14:textId="77777777" w:rsidR="00F6604A" w:rsidRDefault="00F6604A" w:rsidP="00E7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312379"/>
      <w:docPartObj>
        <w:docPartGallery w:val="Page Numbers (Bottom of Page)"/>
        <w:docPartUnique/>
      </w:docPartObj>
    </w:sdtPr>
    <w:sdtEndPr/>
    <w:sdtContent>
      <w:p w14:paraId="1D63A732" w14:textId="3386007F" w:rsidR="00E77F97" w:rsidRDefault="00E77F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2911D" w14:textId="77777777" w:rsidR="00E77F97" w:rsidRDefault="00E77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B403" w14:textId="77777777" w:rsidR="00F6604A" w:rsidRDefault="00F6604A" w:rsidP="00E77F97">
      <w:pPr>
        <w:spacing w:after="0" w:line="240" w:lineRule="auto"/>
      </w:pPr>
      <w:r>
        <w:separator/>
      </w:r>
    </w:p>
  </w:footnote>
  <w:footnote w:type="continuationSeparator" w:id="0">
    <w:p w14:paraId="63060CC7" w14:textId="77777777" w:rsidR="00F6604A" w:rsidRDefault="00F6604A" w:rsidP="00E7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1724"/>
    <w:multiLevelType w:val="hybridMultilevel"/>
    <w:tmpl w:val="846EDEE8"/>
    <w:lvl w:ilvl="0" w:tplc="1B2A6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D66E5"/>
    <w:multiLevelType w:val="hybridMultilevel"/>
    <w:tmpl w:val="5D62EC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97"/>
    <w:rsid w:val="00124411"/>
    <w:rsid w:val="00191784"/>
    <w:rsid w:val="001F0792"/>
    <w:rsid w:val="005832FD"/>
    <w:rsid w:val="005E52BC"/>
    <w:rsid w:val="00786310"/>
    <w:rsid w:val="00896211"/>
    <w:rsid w:val="008F1B0E"/>
    <w:rsid w:val="00A46DD8"/>
    <w:rsid w:val="00B1508C"/>
    <w:rsid w:val="00B96CC8"/>
    <w:rsid w:val="00BE3783"/>
    <w:rsid w:val="00C40F7C"/>
    <w:rsid w:val="00D759F0"/>
    <w:rsid w:val="00E34148"/>
    <w:rsid w:val="00E77F97"/>
    <w:rsid w:val="00E927EB"/>
    <w:rsid w:val="00EE5457"/>
    <w:rsid w:val="00F6604A"/>
    <w:rsid w:val="00F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6ACA"/>
  <w15:chartTrackingRefBased/>
  <w15:docId w15:val="{D3CF49BA-2E17-4184-8153-DA847A46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F97"/>
  </w:style>
  <w:style w:type="paragraph" w:styleId="Pidipagina">
    <w:name w:val="footer"/>
    <w:basedOn w:val="Normale"/>
    <w:link w:val="PidipaginaCarattere"/>
    <w:uiPriority w:val="99"/>
    <w:unhideWhenUsed/>
    <w:rsid w:val="00E7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F97"/>
  </w:style>
  <w:style w:type="paragraph" w:styleId="Paragrafoelenco">
    <w:name w:val="List Paragraph"/>
    <w:basedOn w:val="Normale"/>
    <w:uiPriority w:val="34"/>
    <w:qFormat/>
    <w:rsid w:val="00E7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@studiotributariovill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tributariovill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2020-07-08T13:30:00Z</cp:lastPrinted>
  <dcterms:created xsi:type="dcterms:W3CDTF">2020-07-09T09:22:00Z</dcterms:created>
  <dcterms:modified xsi:type="dcterms:W3CDTF">2020-07-09T09:22:00Z</dcterms:modified>
</cp:coreProperties>
</file>