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6AE255" w14:textId="7BADFE49" w:rsidR="00D27C51" w:rsidRPr="00C76A7C" w:rsidRDefault="00C76A7C" w:rsidP="00D74405">
      <w:pPr>
        <w:spacing w:after="0" w:line="360" w:lineRule="auto"/>
        <w:jc w:val="center"/>
        <w:rPr>
          <w:rFonts w:ascii="Times New Roman" w:hAnsi="Times New Roman" w:cs="Times New Roman"/>
          <w:b/>
          <w:bCs/>
          <w:sz w:val="36"/>
          <w:szCs w:val="36"/>
        </w:rPr>
      </w:pPr>
      <w:r w:rsidRPr="00C76A7C">
        <w:rPr>
          <w:rFonts w:ascii="Times New Roman" w:hAnsi="Times New Roman" w:cs="Times New Roman"/>
          <w:b/>
          <w:bCs/>
          <w:sz w:val="36"/>
          <w:szCs w:val="36"/>
        </w:rPr>
        <w:t>NOTIFICHE PER POSTA</w:t>
      </w:r>
    </w:p>
    <w:p w14:paraId="5D014256" w14:textId="1427557B" w:rsidR="00C76A7C" w:rsidRPr="00C76A7C" w:rsidRDefault="00C76A7C" w:rsidP="00D74405">
      <w:pPr>
        <w:spacing w:after="0" w:line="360" w:lineRule="auto"/>
        <w:jc w:val="center"/>
        <w:rPr>
          <w:rFonts w:ascii="Times New Roman" w:hAnsi="Times New Roman" w:cs="Times New Roman"/>
          <w:b/>
          <w:bCs/>
          <w:sz w:val="36"/>
          <w:szCs w:val="36"/>
        </w:rPr>
      </w:pPr>
      <w:r w:rsidRPr="00C76A7C">
        <w:rPr>
          <w:rFonts w:ascii="Times New Roman" w:hAnsi="Times New Roman" w:cs="Times New Roman"/>
          <w:b/>
          <w:bCs/>
          <w:sz w:val="36"/>
          <w:szCs w:val="36"/>
        </w:rPr>
        <w:t>SI PRONUNCERA’ LA CORTE DI CASSAZIONE A SEZIONI UNITE</w:t>
      </w:r>
    </w:p>
    <w:p w14:paraId="446FEA32" w14:textId="5FF13543" w:rsidR="005967B5" w:rsidRPr="005967B5" w:rsidRDefault="005967B5" w:rsidP="00D74405">
      <w:pPr>
        <w:spacing w:after="0" w:line="360" w:lineRule="auto"/>
        <w:jc w:val="both"/>
        <w:rPr>
          <w:rFonts w:ascii="Times New Roman" w:hAnsi="Times New Roman" w:cs="Times New Roman"/>
          <w:sz w:val="28"/>
          <w:szCs w:val="28"/>
        </w:rPr>
      </w:pPr>
      <w:r w:rsidRPr="005967B5">
        <w:rPr>
          <w:rFonts w:ascii="Times New Roman" w:hAnsi="Times New Roman" w:cs="Times New Roman"/>
          <w:sz w:val="28"/>
          <w:szCs w:val="28"/>
        </w:rPr>
        <w:t>Su detta questione si registrano decisioni di segno difforme e divergente nella giurisprudenza di legittimità</w:t>
      </w:r>
      <w:r w:rsidR="00F24CEE">
        <w:rPr>
          <w:rFonts w:ascii="Times New Roman" w:hAnsi="Times New Roman" w:cs="Times New Roman"/>
          <w:sz w:val="28"/>
          <w:szCs w:val="28"/>
        </w:rPr>
        <w:t xml:space="preserve"> della Corte di Cassazione.</w:t>
      </w:r>
    </w:p>
    <w:p w14:paraId="14785E6D" w14:textId="08CE2F75" w:rsidR="005967B5" w:rsidRPr="005967B5" w:rsidRDefault="005967B5" w:rsidP="00D74405">
      <w:pPr>
        <w:spacing w:after="0" w:line="360" w:lineRule="auto"/>
        <w:jc w:val="both"/>
        <w:rPr>
          <w:rFonts w:ascii="Times New Roman" w:hAnsi="Times New Roman" w:cs="Times New Roman"/>
          <w:sz w:val="28"/>
          <w:szCs w:val="28"/>
        </w:rPr>
      </w:pPr>
      <w:r w:rsidRPr="00D779F8">
        <w:rPr>
          <w:rFonts w:ascii="Times New Roman" w:hAnsi="Times New Roman" w:cs="Times New Roman"/>
          <w:b/>
          <w:bCs/>
          <w:sz w:val="28"/>
          <w:szCs w:val="28"/>
        </w:rPr>
        <w:t>Secondo un primo avviso</w:t>
      </w:r>
      <w:r w:rsidRPr="005967B5">
        <w:rPr>
          <w:rFonts w:ascii="Times New Roman" w:hAnsi="Times New Roman" w:cs="Times New Roman"/>
          <w:sz w:val="28"/>
          <w:szCs w:val="28"/>
        </w:rPr>
        <w:t xml:space="preserve"> (formatosi proprio in relazione ad atti di accertamento tributario), la notificazione a mezzo posta, qualora l'agente postale non possa recapitare l'atto, si perfeziona, per il destinatario, trascorsi dieci giorni dalla data di spedizione della lettera raccomandata contenente l'avviso della tentata notifica e la comunicazione di avvenuto deposito del piego presso l'ufficio postale, sicché, ai fini della sua ritualità, è richiesta, ex art. 8 della </w:t>
      </w:r>
      <w:r w:rsidR="005A3A0E">
        <w:rPr>
          <w:rFonts w:ascii="Times New Roman" w:hAnsi="Times New Roman" w:cs="Times New Roman"/>
          <w:sz w:val="28"/>
          <w:szCs w:val="28"/>
        </w:rPr>
        <w:t>L</w:t>
      </w:r>
      <w:r w:rsidRPr="005967B5">
        <w:rPr>
          <w:rFonts w:ascii="Times New Roman" w:hAnsi="Times New Roman" w:cs="Times New Roman"/>
          <w:sz w:val="28"/>
          <w:szCs w:val="28"/>
        </w:rPr>
        <w:t>. n. 890 del 1982, la sola prova della spedizione della missiva raccomandata c.d. C.A.D. (che si evince dal numero della raccomandata di spedizione indicata sull'avviso di ricevimento) e non anche della sua avvenuta ricezione (in questo ordine di idee, Cass. 30/01/2019 n. 2638</w:t>
      </w:r>
      <w:r w:rsidR="006A2AEA">
        <w:rPr>
          <w:rFonts w:ascii="Times New Roman" w:hAnsi="Times New Roman" w:cs="Times New Roman"/>
          <w:sz w:val="28"/>
          <w:szCs w:val="28"/>
        </w:rPr>
        <w:t>;</w:t>
      </w:r>
      <w:r w:rsidRPr="005967B5">
        <w:rPr>
          <w:rFonts w:ascii="Times New Roman" w:hAnsi="Times New Roman" w:cs="Times New Roman"/>
          <w:sz w:val="28"/>
          <w:szCs w:val="28"/>
        </w:rPr>
        <w:t xml:space="preserve"> Cass. 31/05/2018 n. 13833</w:t>
      </w:r>
      <w:r w:rsidR="006A2AEA">
        <w:rPr>
          <w:rFonts w:ascii="Times New Roman" w:hAnsi="Times New Roman" w:cs="Times New Roman"/>
          <w:sz w:val="28"/>
          <w:szCs w:val="28"/>
        </w:rPr>
        <w:t>;</w:t>
      </w:r>
      <w:r w:rsidRPr="005967B5">
        <w:rPr>
          <w:rFonts w:ascii="Times New Roman" w:hAnsi="Times New Roman" w:cs="Times New Roman"/>
          <w:sz w:val="28"/>
          <w:szCs w:val="28"/>
        </w:rPr>
        <w:t xml:space="preserve"> Cass. 14/11/2017 n. 26945</w:t>
      </w:r>
      <w:r w:rsidR="006A2AEA">
        <w:rPr>
          <w:rFonts w:ascii="Times New Roman" w:hAnsi="Times New Roman" w:cs="Times New Roman"/>
          <w:sz w:val="28"/>
          <w:szCs w:val="28"/>
        </w:rPr>
        <w:t>;</w:t>
      </w:r>
      <w:r w:rsidRPr="005967B5">
        <w:rPr>
          <w:rFonts w:ascii="Times New Roman" w:hAnsi="Times New Roman" w:cs="Times New Roman"/>
          <w:sz w:val="28"/>
          <w:szCs w:val="28"/>
        </w:rPr>
        <w:t xml:space="preserve"> Cass. 10/03/2017 n. 6242</w:t>
      </w:r>
      <w:r w:rsidR="006A2AEA">
        <w:rPr>
          <w:rFonts w:ascii="Times New Roman" w:hAnsi="Times New Roman" w:cs="Times New Roman"/>
          <w:sz w:val="28"/>
          <w:szCs w:val="28"/>
        </w:rPr>
        <w:t>;</w:t>
      </w:r>
      <w:r w:rsidRPr="005967B5">
        <w:rPr>
          <w:rFonts w:ascii="Times New Roman" w:hAnsi="Times New Roman" w:cs="Times New Roman"/>
          <w:sz w:val="28"/>
          <w:szCs w:val="28"/>
        </w:rPr>
        <w:t xml:space="preserve"> Cass. 15/02/2017 n. 4043).</w:t>
      </w:r>
    </w:p>
    <w:p w14:paraId="68CB4267" w14:textId="77777777" w:rsidR="005967B5" w:rsidRPr="007A5AC6" w:rsidRDefault="005967B5" w:rsidP="00D74405">
      <w:pPr>
        <w:spacing w:after="0" w:line="360" w:lineRule="auto"/>
        <w:jc w:val="both"/>
        <w:rPr>
          <w:rFonts w:ascii="Times New Roman" w:hAnsi="Times New Roman" w:cs="Times New Roman"/>
          <w:b/>
          <w:bCs/>
          <w:sz w:val="28"/>
          <w:szCs w:val="28"/>
        </w:rPr>
      </w:pPr>
      <w:r w:rsidRPr="005967B5">
        <w:rPr>
          <w:rFonts w:ascii="Times New Roman" w:hAnsi="Times New Roman" w:cs="Times New Roman"/>
          <w:sz w:val="28"/>
          <w:szCs w:val="28"/>
        </w:rPr>
        <w:t xml:space="preserve">L'opinione trae alimento, valorizzandone il significato sistematico, dal disposto precettivo dell'ultimo periodo del quarto comma del citato art. 8, a mente del quale </w:t>
      </w:r>
      <w:r w:rsidRPr="007A5AC6">
        <w:rPr>
          <w:rFonts w:ascii="Times New Roman" w:hAnsi="Times New Roman" w:cs="Times New Roman"/>
          <w:b/>
          <w:bCs/>
          <w:sz w:val="28"/>
          <w:szCs w:val="28"/>
        </w:rPr>
        <w:t>«la notificazione si ha comunque per eseguita trascorsi dieci giorni dalla data di spedizione della lettera raccomandata» di comunicazione dell'avviso di deposito del piego.</w:t>
      </w:r>
    </w:p>
    <w:p w14:paraId="4FFC7C90" w14:textId="6534489F" w:rsidR="005967B5" w:rsidRPr="00F05EB1" w:rsidRDefault="005967B5" w:rsidP="00D74405">
      <w:pPr>
        <w:spacing w:after="0" w:line="360" w:lineRule="auto"/>
        <w:jc w:val="both"/>
        <w:rPr>
          <w:rFonts w:ascii="Times New Roman" w:hAnsi="Times New Roman" w:cs="Times New Roman"/>
          <w:sz w:val="28"/>
          <w:szCs w:val="28"/>
        </w:rPr>
      </w:pPr>
      <w:r w:rsidRPr="005967B5">
        <w:rPr>
          <w:rFonts w:ascii="Times New Roman" w:hAnsi="Times New Roman" w:cs="Times New Roman"/>
          <w:sz w:val="28"/>
          <w:szCs w:val="28"/>
        </w:rPr>
        <w:t xml:space="preserve">Con tale espressa e puntuale previsione - si argomenta - in caso di irreperibilità temporanea del destinatario dell'atto il legislatore ha inteso correlare, in via assoluta e generale (in tal senso deponendo l'utilizzo della locuzione «comunque»), il perfezionamento dell'iter </w:t>
      </w:r>
      <w:proofErr w:type="spellStart"/>
      <w:r w:rsidRPr="005967B5">
        <w:rPr>
          <w:rFonts w:ascii="Times New Roman" w:hAnsi="Times New Roman" w:cs="Times New Roman"/>
          <w:sz w:val="28"/>
          <w:szCs w:val="28"/>
        </w:rPr>
        <w:t>notificatorio</w:t>
      </w:r>
      <w:proofErr w:type="spellEnd"/>
      <w:r w:rsidRPr="005967B5">
        <w:rPr>
          <w:rFonts w:ascii="Times New Roman" w:hAnsi="Times New Roman" w:cs="Times New Roman"/>
          <w:sz w:val="28"/>
          <w:szCs w:val="28"/>
        </w:rPr>
        <w:t xml:space="preserve"> a mezzo posta all'evento «spedizione» (e non già</w:t>
      </w:r>
      <w:r w:rsidRPr="00F05EB1">
        <w:rPr>
          <w:rFonts w:ascii="Times New Roman" w:hAnsi="Times New Roman" w:cs="Times New Roman"/>
          <w:sz w:val="28"/>
          <w:szCs w:val="28"/>
        </w:rPr>
        <w:t xml:space="preserve"> ricezione) della c.d. C.A.D., e precisamente al decimo giorno successivo all'invio della raccomandata; con la fattispecie complessa costituita dalla spedizione della C.A.D. e dal decorso del tempo prescritto, si realizza, per chiara opzione positiva, </w:t>
      </w:r>
      <w:r w:rsidRPr="00553B18">
        <w:rPr>
          <w:rFonts w:ascii="Times New Roman" w:hAnsi="Times New Roman" w:cs="Times New Roman"/>
          <w:b/>
          <w:bCs/>
          <w:sz w:val="28"/>
          <w:szCs w:val="28"/>
        </w:rPr>
        <w:t>la conoscenza legale dell'atto ad opera del destinatario</w:t>
      </w:r>
      <w:r w:rsidRPr="00F05EB1">
        <w:rPr>
          <w:rFonts w:ascii="Times New Roman" w:hAnsi="Times New Roman" w:cs="Times New Roman"/>
          <w:sz w:val="28"/>
          <w:szCs w:val="28"/>
        </w:rPr>
        <w:t xml:space="preserve">, rilevante (salva un'anteriore </w:t>
      </w:r>
      <w:r w:rsidRPr="00F05EB1">
        <w:rPr>
          <w:rFonts w:ascii="Times New Roman" w:hAnsi="Times New Roman" w:cs="Times New Roman"/>
          <w:sz w:val="28"/>
          <w:szCs w:val="28"/>
        </w:rPr>
        <w:lastRenderedPageBreak/>
        <w:t xml:space="preserve">conoscenza effettiva, conseguita con il materiale ritiro del piego prima del trascorrere dei dieci giorni: art. 8, quinto comma, </w:t>
      </w:r>
      <w:r w:rsidR="00D27C51" w:rsidRPr="00F05EB1">
        <w:rPr>
          <w:rFonts w:ascii="Times New Roman" w:hAnsi="Times New Roman" w:cs="Times New Roman"/>
          <w:sz w:val="28"/>
          <w:szCs w:val="28"/>
        </w:rPr>
        <w:t>L</w:t>
      </w:r>
      <w:r w:rsidRPr="00F05EB1">
        <w:rPr>
          <w:rFonts w:ascii="Times New Roman" w:hAnsi="Times New Roman" w:cs="Times New Roman"/>
          <w:sz w:val="28"/>
          <w:szCs w:val="28"/>
        </w:rPr>
        <w:t xml:space="preserve">. n. 890 del 1982) quale </w:t>
      </w:r>
      <w:proofErr w:type="spellStart"/>
      <w:r w:rsidRPr="00F05EB1">
        <w:rPr>
          <w:rFonts w:ascii="Times New Roman" w:hAnsi="Times New Roman" w:cs="Times New Roman"/>
          <w:sz w:val="28"/>
          <w:szCs w:val="28"/>
        </w:rPr>
        <w:t>dies</w:t>
      </w:r>
      <w:proofErr w:type="spellEnd"/>
      <w:r w:rsidRPr="00F05EB1">
        <w:rPr>
          <w:rFonts w:ascii="Times New Roman" w:hAnsi="Times New Roman" w:cs="Times New Roman"/>
          <w:sz w:val="28"/>
          <w:szCs w:val="28"/>
        </w:rPr>
        <w:t xml:space="preserve"> a quo per l'esplicazione delle attività difensive legate all'atto notificato (ad esempio, per l'impugnativa giurisdizionale dell'atto impositivo tributario: Cass. 30/12/2015, n. 26088, Cass. 11/05/2012, n. 7324).</w:t>
      </w:r>
    </w:p>
    <w:p w14:paraId="24437D60" w14:textId="600C8C2A" w:rsidR="005967B5" w:rsidRPr="005967B5" w:rsidRDefault="005967B5" w:rsidP="00D74405">
      <w:pPr>
        <w:spacing w:after="0" w:line="360" w:lineRule="auto"/>
        <w:jc w:val="both"/>
        <w:rPr>
          <w:rFonts w:ascii="Times New Roman" w:hAnsi="Times New Roman" w:cs="Times New Roman"/>
          <w:sz w:val="28"/>
          <w:szCs w:val="28"/>
        </w:rPr>
      </w:pPr>
      <w:r w:rsidRPr="005967B5">
        <w:rPr>
          <w:rFonts w:ascii="Times New Roman" w:hAnsi="Times New Roman" w:cs="Times New Roman"/>
          <w:sz w:val="28"/>
          <w:szCs w:val="28"/>
        </w:rPr>
        <w:t>Il meccanismo così configurato dall'art. 8 rappresenta, dunque, una declinazione, peculiare e specifica, della più generica nozione di «</w:t>
      </w:r>
      <w:r w:rsidRPr="009B1E24">
        <w:rPr>
          <w:rFonts w:ascii="Times New Roman" w:hAnsi="Times New Roman" w:cs="Times New Roman"/>
          <w:b/>
          <w:bCs/>
          <w:sz w:val="28"/>
          <w:szCs w:val="28"/>
        </w:rPr>
        <w:t>conoscenza legale</w:t>
      </w:r>
      <w:r w:rsidRPr="005967B5">
        <w:rPr>
          <w:rFonts w:ascii="Times New Roman" w:hAnsi="Times New Roman" w:cs="Times New Roman"/>
          <w:sz w:val="28"/>
          <w:szCs w:val="28"/>
        </w:rPr>
        <w:t>» che segna, giusta l'art. 149 cod. proc. civ., il perfezionamento della notifica postale dal lato del destinatario, nella consapevolezza che, per comprensibili esigenze di funzionalità, il sistema delle notificazioni a mezzo posta non può indefettibilmente esigere la concreta conoscenza dell'atto ad opera del destinatario (cioè a dire</w:t>
      </w:r>
      <w:r w:rsidR="00125962">
        <w:rPr>
          <w:rFonts w:ascii="Times New Roman" w:hAnsi="Times New Roman" w:cs="Times New Roman"/>
          <w:sz w:val="28"/>
          <w:szCs w:val="28"/>
        </w:rPr>
        <w:t>,</w:t>
      </w:r>
      <w:r w:rsidRPr="005967B5">
        <w:rPr>
          <w:rFonts w:ascii="Times New Roman" w:hAnsi="Times New Roman" w:cs="Times New Roman"/>
          <w:sz w:val="28"/>
          <w:szCs w:val="28"/>
        </w:rPr>
        <w:t xml:space="preserve"> la materiale consegna o il ritiro del piego da parte dello stesso) ma postula</w:t>
      </w:r>
      <w:r w:rsidR="00125962">
        <w:rPr>
          <w:rFonts w:ascii="Times New Roman" w:hAnsi="Times New Roman" w:cs="Times New Roman"/>
          <w:sz w:val="28"/>
          <w:szCs w:val="28"/>
        </w:rPr>
        <w:t>,</w:t>
      </w:r>
      <w:r w:rsidRPr="005967B5">
        <w:rPr>
          <w:rFonts w:ascii="Times New Roman" w:hAnsi="Times New Roman" w:cs="Times New Roman"/>
          <w:sz w:val="28"/>
          <w:szCs w:val="28"/>
        </w:rPr>
        <w:t xml:space="preserve"> invece</w:t>
      </w:r>
      <w:r w:rsidR="00125962">
        <w:rPr>
          <w:rFonts w:ascii="Times New Roman" w:hAnsi="Times New Roman" w:cs="Times New Roman"/>
          <w:sz w:val="28"/>
          <w:szCs w:val="28"/>
        </w:rPr>
        <w:t>,</w:t>
      </w:r>
      <w:r w:rsidRPr="005967B5">
        <w:rPr>
          <w:rFonts w:ascii="Times New Roman" w:hAnsi="Times New Roman" w:cs="Times New Roman"/>
          <w:sz w:val="28"/>
          <w:szCs w:val="28"/>
        </w:rPr>
        <w:t xml:space="preserve"> come sufficiente l'ingresso dell'atto nella sfera di conoscibilità del soggetto notificato nei modi predeterminati dalla legge.</w:t>
      </w:r>
    </w:p>
    <w:p w14:paraId="6F0CBC98" w14:textId="00F54D56" w:rsidR="005967B5" w:rsidRPr="00F05EB1" w:rsidRDefault="005967B5" w:rsidP="00D74405">
      <w:pPr>
        <w:spacing w:after="0" w:line="360" w:lineRule="auto"/>
        <w:jc w:val="both"/>
        <w:rPr>
          <w:rFonts w:ascii="Times New Roman" w:hAnsi="Times New Roman" w:cs="Times New Roman"/>
          <w:sz w:val="28"/>
          <w:szCs w:val="28"/>
        </w:rPr>
      </w:pPr>
      <w:r w:rsidRPr="005967B5">
        <w:rPr>
          <w:rFonts w:ascii="Times New Roman" w:hAnsi="Times New Roman" w:cs="Times New Roman"/>
          <w:sz w:val="28"/>
          <w:szCs w:val="28"/>
        </w:rPr>
        <w:t>Si richiama quanto autorevolmente chiarito da</w:t>
      </w:r>
      <w:r w:rsidR="00125962">
        <w:rPr>
          <w:rFonts w:ascii="Times New Roman" w:hAnsi="Times New Roman" w:cs="Times New Roman"/>
          <w:sz w:val="28"/>
          <w:szCs w:val="28"/>
        </w:rPr>
        <w:t>lla Corte di</w:t>
      </w:r>
      <w:r w:rsidRPr="005967B5">
        <w:rPr>
          <w:rFonts w:ascii="Times New Roman" w:hAnsi="Times New Roman" w:cs="Times New Roman"/>
          <w:sz w:val="28"/>
          <w:szCs w:val="28"/>
        </w:rPr>
        <w:t xml:space="preserve"> Cass</w:t>
      </w:r>
      <w:r w:rsidR="00125962">
        <w:rPr>
          <w:rFonts w:ascii="Times New Roman" w:hAnsi="Times New Roman" w:cs="Times New Roman"/>
          <w:sz w:val="28"/>
          <w:szCs w:val="28"/>
        </w:rPr>
        <w:t>azione</w:t>
      </w:r>
      <w:r w:rsidRPr="005967B5">
        <w:rPr>
          <w:rFonts w:ascii="Times New Roman" w:hAnsi="Times New Roman" w:cs="Times New Roman"/>
          <w:sz w:val="28"/>
          <w:szCs w:val="28"/>
        </w:rPr>
        <w:t>, Sez. U</w:t>
      </w:r>
      <w:r w:rsidR="00CD2176" w:rsidRPr="00F05EB1">
        <w:rPr>
          <w:rFonts w:ascii="Times New Roman" w:hAnsi="Times New Roman" w:cs="Times New Roman"/>
          <w:sz w:val="28"/>
          <w:szCs w:val="28"/>
        </w:rPr>
        <w:t>nite</w:t>
      </w:r>
      <w:r w:rsidRPr="005967B5">
        <w:rPr>
          <w:rFonts w:ascii="Times New Roman" w:hAnsi="Times New Roman" w:cs="Times New Roman"/>
          <w:sz w:val="28"/>
          <w:szCs w:val="28"/>
        </w:rPr>
        <w:t xml:space="preserve">, 01/02/2012, n. 1418, secondo cui la disposizione in parola «realizza - contemperandoli - due diversi e contrapposti interessi: </w:t>
      </w:r>
      <w:r w:rsidRPr="00642141">
        <w:rPr>
          <w:rFonts w:ascii="Times New Roman" w:hAnsi="Times New Roman" w:cs="Times New Roman"/>
          <w:b/>
          <w:bCs/>
          <w:sz w:val="28"/>
          <w:szCs w:val="28"/>
        </w:rPr>
        <w:t>quello del notificante</w:t>
      </w:r>
      <w:r w:rsidRPr="005967B5">
        <w:rPr>
          <w:rFonts w:ascii="Times New Roman" w:hAnsi="Times New Roman" w:cs="Times New Roman"/>
          <w:sz w:val="28"/>
          <w:szCs w:val="28"/>
        </w:rPr>
        <w:t>, acché sia comunque assicurato un termine finale per il perfezionamento del procedimento di notificazione dallo stesso promosso, spirato il quale, appunto, "la notificazione si ha per eseguita" anche in mancanza di ritiro del piego depositato da parte del destinatario, che</w:t>
      </w:r>
      <w:r w:rsidR="00642141">
        <w:rPr>
          <w:rFonts w:ascii="Times New Roman" w:hAnsi="Times New Roman" w:cs="Times New Roman"/>
          <w:sz w:val="28"/>
          <w:szCs w:val="28"/>
        </w:rPr>
        <w:t>,</w:t>
      </w:r>
      <w:r w:rsidRPr="005967B5">
        <w:rPr>
          <w:rFonts w:ascii="Times New Roman" w:hAnsi="Times New Roman" w:cs="Times New Roman"/>
          <w:sz w:val="28"/>
          <w:szCs w:val="28"/>
        </w:rPr>
        <w:t xml:space="preserve"> pertanto, da tale momento, </w:t>
      </w:r>
      <w:r w:rsidRPr="00CA4DFD">
        <w:rPr>
          <w:rFonts w:ascii="Times New Roman" w:hAnsi="Times New Roman" w:cs="Times New Roman"/>
          <w:b/>
          <w:bCs/>
          <w:sz w:val="28"/>
          <w:szCs w:val="28"/>
        </w:rPr>
        <w:t>"</w:t>
      </w:r>
      <w:r w:rsidRPr="00642141">
        <w:rPr>
          <w:rFonts w:ascii="Times New Roman" w:hAnsi="Times New Roman" w:cs="Times New Roman"/>
          <w:b/>
          <w:bCs/>
          <w:sz w:val="28"/>
          <w:szCs w:val="28"/>
        </w:rPr>
        <w:t>ha la legale conoscenza dell'atto"; quello del notificato</w:t>
      </w:r>
      <w:r w:rsidRPr="005967B5">
        <w:rPr>
          <w:rFonts w:ascii="Times New Roman" w:hAnsi="Times New Roman" w:cs="Times New Roman"/>
          <w:sz w:val="28"/>
          <w:szCs w:val="28"/>
        </w:rPr>
        <w:t xml:space="preserve"> - nei casi, di cui allo stesso</w:t>
      </w:r>
      <w:r w:rsidRPr="00F05EB1">
        <w:rPr>
          <w:rFonts w:ascii="Times New Roman" w:hAnsi="Times New Roman" w:cs="Times New Roman"/>
          <w:sz w:val="28"/>
          <w:szCs w:val="28"/>
        </w:rPr>
        <w:t xml:space="preserve"> art. 8, comma 2, di mancato recapito del piego - a disporre di un termine ragionevole per il ritiro dello stesso presso l'ufficio postale preposto alla consegna, dal momento che la previsione di tale termine risponde al fondamentale diritto del destinatario della notificazione ad essere posto in condizione di conoscere, con l'ordinaria diligenza e senza necessità di effettuare ricerche di particolare complessità, il contenuto dell'atto e l'oggetto della procedura instaurata nei suoi confronti, non potendo ridursi il diritto di difesa del destinatario medesimo ad una garanzia di conoscibilità puramente teorica dell'atto notificatogli».</w:t>
      </w:r>
    </w:p>
    <w:p w14:paraId="56AC0DA7" w14:textId="77777777" w:rsidR="005967B5" w:rsidRPr="00DB6268" w:rsidRDefault="005967B5" w:rsidP="00D74405">
      <w:pPr>
        <w:spacing w:after="0" w:line="360" w:lineRule="auto"/>
        <w:jc w:val="both"/>
        <w:rPr>
          <w:rFonts w:ascii="Times New Roman" w:hAnsi="Times New Roman" w:cs="Times New Roman"/>
          <w:b/>
          <w:bCs/>
          <w:sz w:val="28"/>
          <w:szCs w:val="28"/>
        </w:rPr>
      </w:pPr>
      <w:r w:rsidRPr="005967B5">
        <w:rPr>
          <w:rFonts w:ascii="Times New Roman" w:hAnsi="Times New Roman" w:cs="Times New Roman"/>
          <w:sz w:val="28"/>
          <w:szCs w:val="28"/>
        </w:rPr>
        <w:lastRenderedPageBreak/>
        <w:t xml:space="preserve">In questa prospettiva, l'avviso di ricevimento (quello presentato dall'ufficiale giudiziario o dal messo notificatore all'ufficio postale, unitamente alla busta chiusa contenente l'atto da notificare) è documento idoneo e ad un tempo sufficiente a dare prova della ritualità del procedimento </w:t>
      </w:r>
      <w:proofErr w:type="spellStart"/>
      <w:r w:rsidRPr="005967B5">
        <w:rPr>
          <w:rFonts w:ascii="Times New Roman" w:hAnsi="Times New Roman" w:cs="Times New Roman"/>
          <w:sz w:val="28"/>
          <w:szCs w:val="28"/>
        </w:rPr>
        <w:t>notificatorio</w:t>
      </w:r>
      <w:proofErr w:type="spellEnd"/>
      <w:r w:rsidRPr="005967B5">
        <w:rPr>
          <w:rFonts w:ascii="Times New Roman" w:hAnsi="Times New Roman" w:cs="Times New Roman"/>
          <w:sz w:val="28"/>
          <w:szCs w:val="28"/>
        </w:rPr>
        <w:t xml:space="preserve">, siccome estrinseca ed assevera (con l'efficacia </w:t>
      </w:r>
      <w:proofErr w:type="spellStart"/>
      <w:r w:rsidRPr="005967B5">
        <w:rPr>
          <w:rFonts w:ascii="Times New Roman" w:hAnsi="Times New Roman" w:cs="Times New Roman"/>
          <w:sz w:val="28"/>
          <w:szCs w:val="28"/>
        </w:rPr>
        <w:t>fidefacente</w:t>
      </w:r>
      <w:proofErr w:type="spellEnd"/>
      <w:r w:rsidRPr="005967B5">
        <w:rPr>
          <w:rFonts w:ascii="Times New Roman" w:hAnsi="Times New Roman" w:cs="Times New Roman"/>
          <w:sz w:val="28"/>
          <w:szCs w:val="28"/>
        </w:rPr>
        <w:t xml:space="preserve"> tipicamente propria delle attestazioni dell'ufficiale postale) gli elementi costitutivi della relativa fattispecie perfezionativa: l'infruttuoso tentativo di consegna dell'atto per temporanea assenza del destinatario (e per mancanza o inidoneità di persone abilitate alla ricezione), l'affissione alla porta d'ingresso (o l'immissione nella cassetta della corrispondenza) di avviso di tentata notifica e di deposito del plico in ufficio, la spedizione (completa dei dati identificativi: numero di missiva, data di invio) di identico avviso a mezzo lettera raccomandata indirizzata al destinatario, </w:t>
      </w:r>
      <w:r w:rsidRPr="00DB6268">
        <w:rPr>
          <w:rFonts w:ascii="Times New Roman" w:hAnsi="Times New Roman" w:cs="Times New Roman"/>
          <w:b/>
          <w:bCs/>
          <w:sz w:val="28"/>
          <w:szCs w:val="28"/>
        </w:rPr>
        <w:t>il mancato ritiro del plico nel termine di dieci giorni dalla data di spedizione (o l'effettivo ritiro, ove avvenuto prima dello spirare di detto termine).</w:t>
      </w:r>
    </w:p>
    <w:p w14:paraId="54DD21E7" w14:textId="0B64AA14" w:rsidR="005967B5" w:rsidRPr="00F05EB1" w:rsidRDefault="005967B5" w:rsidP="00D74405">
      <w:pPr>
        <w:spacing w:after="0" w:line="360" w:lineRule="auto"/>
        <w:jc w:val="both"/>
        <w:rPr>
          <w:rFonts w:ascii="Times New Roman" w:hAnsi="Times New Roman" w:cs="Times New Roman"/>
          <w:sz w:val="28"/>
          <w:szCs w:val="28"/>
        </w:rPr>
      </w:pPr>
      <w:r w:rsidRPr="005967B5">
        <w:rPr>
          <w:rFonts w:ascii="Times New Roman" w:hAnsi="Times New Roman" w:cs="Times New Roman"/>
          <w:sz w:val="28"/>
          <w:szCs w:val="28"/>
        </w:rPr>
        <w:t>Non si ritiene</w:t>
      </w:r>
      <w:r w:rsidR="00A91819">
        <w:rPr>
          <w:rFonts w:ascii="Times New Roman" w:hAnsi="Times New Roman" w:cs="Times New Roman"/>
          <w:sz w:val="28"/>
          <w:szCs w:val="28"/>
        </w:rPr>
        <w:t>,</w:t>
      </w:r>
      <w:r w:rsidRPr="005967B5">
        <w:rPr>
          <w:rFonts w:ascii="Times New Roman" w:hAnsi="Times New Roman" w:cs="Times New Roman"/>
          <w:sz w:val="28"/>
          <w:szCs w:val="28"/>
        </w:rPr>
        <w:t xml:space="preserve"> invece</w:t>
      </w:r>
      <w:r w:rsidR="00A91819">
        <w:rPr>
          <w:rFonts w:ascii="Times New Roman" w:hAnsi="Times New Roman" w:cs="Times New Roman"/>
          <w:sz w:val="28"/>
          <w:szCs w:val="28"/>
        </w:rPr>
        <w:t>,</w:t>
      </w:r>
      <w:r w:rsidRPr="005967B5">
        <w:rPr>
          <w:rFonts w:ascii="Times New Roman" w:hAnsi="Times New Roman" w:cs="Times New Roman"/>
          <w:sz w:val="28"/>
          <w:szCs w:val="28"/>
        </w:rPr>
        <w:t xml:space="preserve"> necessaria la dimostrazione della ricezione della C.A.D. ad opera del destinatario, ovvero la produzione del secondo avviso di ricevimento, quello concernente la raccomandata informativa: siffatta comunicazione, tenuto conto del suo contenuto</w:t>
      </w:r>
      <w:r w:rsidRPr="00F05EB1">
        <w:rPr>
          <w:rFonts w:ascii="Times New Roman" w:hAnsi="Times New Roman" w:cs="Times New Roman"/>
          <w:sz w:val="28"/>
          <w:szCs w:val="28"/>
        </w:rPr>
        <w:t xml:space="preserve"> (riferito unicamente alle attività svolte dall'agente postale, senza alcuna notizia sull'intrinseco dell'atto notificato), configura soltanto una modalità di rafforzamento dell'iter </w:t>
      </w:r>
      <w:proofErr w:type="spellStart"/>
      <w:r w:rsidRPr="00F05EB1">
        <w:rPr>
          <w:rFonts w:ascii="Times New Roman" w:hAnsi="Times New Roman" w:cs="Times New Roman"/>
          <w:sz w:val="28"/>
          <w:szCs w:val="28"/>
        </w:rPr>
        <w:t>notificatorio</w:t>
      </w:r>
      <w:proofErr w:type="spellEnd"/>
      <w:r w:rsidRPr="00F05EB1">
        <w:rPr>
          <w:rFonts w:ascii="Times New Roman" w:hAnsi="Times New Roman" w:cs="Times New Roman"/>
          <w:sz w:val="28"/>
          <w:szCs w:val="28"/>
        </w:rPr>
        <w:t xml:space="preserve"> già perfezionatasi.</w:t>
      </w:r>
    </w:p>
    <w:p w14:paraId="426A7E6C" w14:textId="0A56E176" w:rsidR="005967B5" w:rsidRPr="005967B5" w:rsidRDefault="005967B5" w:rsidP="00D74405">
      <w:pPr>
        <w:spacing w:after="0" w:line="360" w:lineRule="auto"/>
        <w:jc w:val="both"/>
        <w:rPr>
          <w:rFonts w:ascii="Times New Roman" w:hAnsi="Times New Roman" w:cs="Times New Roman"/>
          <w:sz w:val="28"/>
          <w:szCs w:val="28"/>
        </w:rPr>
      </w:pPr>
      <w:r w:rsidRPr="00A91819">
        <w:rPr>
          <w:rFonts w:ascii="Times New Roman" w:hAnsi="Times New Roman" w:cs="Times New Roman"/>
          <w:b/>
          <w:bCs/>
          <w:sz w:val="28"/>
          <w:szCs w:val="28"/>
        </w:rPr>
        <w:t>Ad opposte conclusioni perviene altro orientamento, emerso più di recente nella giurisprudenza di legittimità</w:t>
      </w:r>
      <w:r w:rsidR="00DF463B">
        <w:rPr>
          <w:rFonts w:ascii="Times New Roman" w:hAnsi="Times New Roman" w:cs="Times New Roman"/>
          <w:b/>
          <w:bCs/>
          <w:sz w:val="28"/>
          <w:szCs w:val="28"/>
        </w:rPr>
        <w:t xml:space="preserve"> della Corte di Cassazione</w:t>
      </w:r>
      <w:r w:rsidRPr="005967B5">
        <w:rPr>
          <w:rFonts w:ascii="Times New Roman" w:hAnsi="Times New Roman" w:cs="Times New Roman"/>
          <w:sz w:val="28"/>
          <w:szCs w:val="28"/>
        </w:rPr>
        <w:t xml:space="preserve">, </w:t>
      </w:r>
      <w:r w:rsidRPr="00037FC7">
        <w:rPr>
          <w:rFonts w:ascii="Times New Roman" w:hAnsi="Times New Roman" w:cs="Times New Roman"/>
          <w:b/>
          <w:bCs/>
          <w:sz w:val="28"/>
          <w:szCs w:val="28"/>
        </w:rPr>
        <w:t>compendiato dal principio di diritto per cui</w:t>
      </w:r>
      <w:r w:rsidRPr="005967B5">
        <w:rPr>
          <w:rFonts w:ascii="Times New Roman" w:hAnsi="Times New Roman" w:cs="Times New Roman"/>
          <w:sz w:val="28"/>
          <w:szCs w:val="28"/>
        </w:rPr>
        <w:t xml:space="preserve"> </w:t>
      </w:r>
      <w:r w:rsidRPr="00F74728">
        <w:rPr>
          <w:rFonts w:ascii="Times New Roman" w:hAnsi="Times New Roman" w:cs="Times New Roman"/>
          <w:b/>
          <w:bCs/>
          <w:sz w:val="28"/>
          <w:szCs w:val="28"/>
        </w:rPr>
        <w:t xml:space="preserve">«in tema di notificazione a mezzo posta, la prova del perfezionamento del procedimento </w:t>
      </w:r>
      <w:proofErr w:type="spellStart"/>
      <w:r w:rsidRPr="00F74728">
        <w:rPr>
          <w:rFonts w:ascii="Times New Roman" w:hAnsi="Times New Roman" w:cs="Times New Roman"/>
          <w:b/>
          <w:bCs/>
          <w:sz w:val="28"/>
          <w:szCs w:val="28"/>
        </w:rPr>
        <w:t>notifica</w:t>
      </w:r>
      <w:r w:rsidR="00460DAB">
        <w:rPr>
          <w:rFonts w:ascii="Times New Roman" w:hAnsi="Times New Roman" w:cs="Times New Roman"/>
          <w:b/>
          <w:bCs/>
          <w:sz w:val="28"/>
          <w:szCs w:val="28"/>
        </w:rPr>
        <w:t>torio</w:t>
      </w:r>
      <w:proofErr w:type="spellEnd"/>
      <w:r w:rsidRPr="00F74728">
        <w:rPr>
          <w:rFonts w:ascii="Times New Roman" w:hAnsi="Times New Roman" w:cs="Times New Roman"/>
          <w:b/>
          <w:bCs/>
          <w:sz w:val="28"/>
          <w:szCs w:val="28"/>
        </w:rPr>
        <w:t xml:space="preserve"> nel caso di irreperibilità relativa del destinatario deve avvenire attraverso l'esibizione in giudizio dell'avviso di ricevimento della raccomandata contenente la comunicazione di avvenuto deposito (c.d. C.A.D.), in quanto solo l'esame di detto avviso consente di verificare che il destinatario abbia avuto effettiva conoscenza del deposito dell'atto presso l'ufficio postale e che ne sia stato pertanto tutelato il diritto di difesa» </w:t>
      </w:r>
      <w:r w:rsidRPr="005967B5">
        <w:rPr>
          <w:rFonts w:ascii="Times New Roman" w:hAnsi="Times New Roman" w:cs="Times New Roman"/>
          <w:sz w:val="28"/>
          <w:szCs w:val="28"/>
        </w:rPr>
        <w:t xml:space="preserve">(è questa la massima ufficiale di Cass. 21/02/2019, n. 5077, da ritenere la pronuncia capofila </w:t>
      </w:r>
      <w:r w:rsidRPr="005967B5">
        <w:rPr>
          <w:rFonts w:ascii="Times New Roman" w:hAnsi="Times New Roman" w:cs="Times New Roman"/>
          <w:sz w:val="28"/>
          <w:szCs w:val="28"/>
        </w:rPr>
        <w:lastRenderedPageBreak/>
        <w:t>dell'orientamento, seguita poi da Cass. 20/06/2019, n. 16601, e da Cass. 05/03/2020, n. 6363).</w:t>
      </w:r>
    </w:p>
    <w:p w14:paraId="0A80D778" w14:textId="7DDD3135" w:rsidR="005967B5" w:rsidRPr="007B690D" w:rsidRDefault="005967B5" w:rsidP="00D74405">
      <w:pPr>
        <w:spacing w:after="0" w:line="360" w:lineRule="auto"/>
        <w:jc w:val="both"/>
        <w:rPr>
          <w:rFonts w:ascii="Times New Roman" w:hAnsi="Times New Roman" w:cs="Times New Roman"/>
          <w:b/>
          <w:bCs/>
          <w:sz w:val="28"/>
          <w:szCs w:val="28"/>
        </w:rPr>
      </w:pPr>
      <w:r w:rsidRPr="007B690D">
        <w:rPr>
          <w:rFonts w:ascii="Times New Roman" w:hAnsi="Times New Roman" w:cs="Times New Roman"/>
          <w:b/>
          <w:bCs/>
          <w:sz w:val="28"/>
          <w:szCs w:val="28"/>
        </w:rPr>
        <w:t xml:space="preserve">Alla dichiarata ricerca di una interpretazione costituzionalmente orientata dell'art. 8 in disamina, quest'approccio ermeneutico reputa «imprescindibile» per il vaglio di regolarità della notifica, l'esibizione in giudizio anche dell'avviso di ricevimento relativo alla raccomandata contenente la C.A.D., «in considerazione del fatto che solo la verifica dell'effettivo e corretto inoltro di tale avviso di ricevimento a cura dell'ufficiale postale consente di acquisire la prova che sia stata garantita al </w:t>
      </w:r>
      <w:proofErr w:type="spellStart"/>
      <w:r w:rsidRPr="007B690D">
        <w:rPr>
          <w:rFonts w:ascii="Times New Roman" w:hAnsi="Times New Roman" w:cs="Times New Roman"/>
          <w:b/>
          <w:bCs/>
          <w:sz w:val="28"/>
          <w:szCs w:val="28"/>
        </w:rPr>
        <w:t>notificatario</w:t>
      </w:r>
      <w:proofErr w:type="spellEnd"/>
      <w:r w:rsidRPr="007B690D">
        <w:rPr>
          <w:rFonts w:ascii="Times New Roman" w:hAnsi="Times New Roman" w:cs="Times New Roman"/>
          <w:b/>
          <w:bCs/>
          <w:sz w:val="28"/>
          <w:szCs w:val="28"/>
        </w:rPr>
        <w:t xml:space="preserve"> l'effettiva conoscenza dell'avvenuto deposito dell'atto presso l'ufficio postale».</w:t>
      </w:r>
    </w:p>
    <w:p w14:paraId="734F8759" w14:textId="77777777" w:rsidR="005967B5" w:rsidRPr="00AC0900" w:rsidRDefault="005967B5" w:rsidP="00D74405">
      <w:pPr>
        <w:spacing w:after="0" w:line="360" w:lineRule="auto"/>
        <w:jc w:val="both"/>
        <w:rPr>
          <w:rFonts w:ascii="Times New Roman" w:hAnsi="Times New Roman" w:cs="Times New Roman"/>
          <w:b/>
          <w:bCs/>
          <w:sz w:val="28"/>
          <w:szCs w:val="28"/>
        </w:rPr>
      </w:pPr>
      <w:r w:rsidRPr="005967B5">
        <w:rPr>
          <w:rFonts w:ascii="Times New Roman" w:hAnsi="Times New Roman" w:cs="Times New Roman"/>
          <w:sz w:val="28"/>
          <w:szCs w:val="28"/>
        </w:rPr>
        <w:t xml:space="preserve">Premesso che «le garanzie di conoscibilità dell'atto da parte del destinatario, perché sia assicurata una reale tutela al diritto di difesa riconosciuto dall'art. 24 Cost., devono essere ispirate ad un criterio di </w:t>
      </w:r>
      <w:r w:rsidRPr="00AC0900">
        <w:rPr>
          <w:rFonts w:ascii="Times New Roman" w:hAnsi="Times New Roman" w:cs="Times New Roman"/>
          <w:b/>
          <w:bCs/>
          <w:sz w:val="28"/>
          <w:szCs w:val="28"/>
        </w:rPr>
        <w:t>effettività</w:t>
      </w:r>
      <w:r w:rsidRPr="005967B5">
        <w:rPr>
          <w:rFonts w:ascii="Times New Roman" w:hAnsi="Times New Roman" w:cs="Times New Roman"/>
          <w:sz w:val="28"/>
          <w:szCs w:val="28"/>
        </w:rPr>
        <w:t xml:space="preserve">» si evidenzia che </w:t>
      </w:r>
      <w:r w:rsidRPr="00AC0900">
        <w:rPr>
          <w:rFonts w:ascii="Times New Roman" w:hAnsi="Times New Roman" w:cs="Times New Roman"/>
          <w:b/>
          <w:bCs/>
          <w:sz w:val="28"/>
          <w:szCs w:val="28"/>
        </w:rPr>
        <w:t>«dall'avviso di ricevimento, e dalle annotazioni che l'agente postale appone su di esso quando lo restituisce al mittente, può emergere che la raccomandata non è stata consegnata perché il destinatario risulta trasferito, oppure deceduto o, ancora, per altre ragioni le quali comunque rivelano che l'atto in realtà non è pervenuto nella sfera di conoscibilità dell'interessato e che, dunque, l'effetto legale tipico, a tale evento ancorato, non si è prodotto».</w:t>
      </w:r>
    </w:p>
    <w:p w14:paraId="4D086222" w14:textId="04C69BFB" w:rsidR="005967B5" w:rsidRPr="005967B5" w:rsidRDefault="005967B5" w:rsidP="00D74405">
      <w:pPr>
        <w:spacing w:after="0" w:line="360" w:lineRule="auto"/>
        <w:jc w:val="both"/>
        <w:rPr>
          <w:rFonts w:ascii="Times New Roman" w:hAnsi="Times New Roman" w:cs="Times New Roman"/>
          <w:sz w:val="28"/>
          <w:szCs w:val="28"/>
        </w:rPr>
      </w:pPr>
      <w:r w:rsidRPr="005967B5">
        <w:rPr>
          <w:rFonts w:ascii="Times New Roman" w:hAnsi="Times New Roman" w:cs="Times New Roman"/>
          <w:sz w:val="28"/>
          <w:szCs w:val="28"/>
        </w:rPr>
        <w:t>L'ulteriore adempimento processuale gravante sul notificante (ed il conseguente controllo giudiziale) è postulato, implicitamente ma inequivocabilmente, dalla previsione normativa che impone la spedizione della C.A.D. con raccomandata non semplice (come</w:t>
      </w:r>
      <w:r w:rsidR="00C03A75">
        <w:rPr>
          <w:rFonts w:ascii="Times New Roman" w:hAnsi="Times New Roman" w:cs="Times New Roman"/>
          <w:sz w:val="28"/>
          <w:szCs w:val="28"/>
        </w:rPr>
        <w:t>,</w:t>
      </w:r>
      <w:r w:rsidRPr="005967B5">
        <w:rPr>
          <w:rFonts w:ascii="Times New Roman" w:hAnsi="Times New Roman" w:cs="Times New Roman"/>
          <w:sz w:val="28"/>
          <w:szCs w:val="28"/>
        </w:rPr>
        <w:t xml:space="preserve"> invece</w:t>
      </w:r>
      <w:r w:rsidR="00C03A75">
        <w:rPr>
          <w:rFonts w:ascii="Times New Roman" w:hAnsi="Times New Roman" w:cs="Times New Roman"/>
          <w:sz w:val="28"/>
          <w:szCs w:val="28"/>
        </w:rPr>
        <w:t>,</w:t>
      </w:r>
      <w:r w:rsidRPr="005967B5">
        <w:rPr>
          <w:rFonts w:ascii="Times New Roman" w:hAnsi="Times New Roman" w:cs="Times New Roman"/>
          <w:sz w:val="28"/>
          <w:szCs w:val="28"/>
        </w:rPr>
        <w:t xml:space="preserve"> stabilito da altre norme: art. 139, terzo comma, cod. proc. civ.) bensì corredata da avviso di ricevimento (assoggettato peraltro alle disposizioni del regolamento postale ordinario), il quale deve</w:t>
      </w:r>
      <w:r w:rsidR="00C03A75">
        <w:rPr>
          <w:rFonts w:ascii="Times New Roman" w:hAnsi="Times New Roman" w:cs="Times New Roman"/>
          <w:sz w:val="28"/>
          <w:szCs w:val="28"/>
        </w:rPr>
        <w:t>,</w:t>
      </w:r>
      <w:r w:rsidRPr="005967B5">
        <w:rPr>
          <w:rFonts w:ascii="Times New Roman" w:hAnsi="Times New Roman" w:cs="Times New Roman"/>
          <w:sz w:val="28"/>
          <w:szCs w:val="28"/>
        </w:rPr>
        <w:t xml:space="preserve"> pertanto</w:t>
      </w:r>
      <w:r w:rsidR="00C03A75">
        <w:rPr>
          <w:rFonts w:ascii="Times New Roman" w:hAnsi="Times New Roman" w:cs="Times New Roman"/>
          <w:sz w:val="28"/>
          <w:szCs w:val="28"/>
        </w:rPr>
        <w:t>,</w:t>
      </w:r>
      <w:r w:rsidRPr="005967B5">
        <w:rPr>
          <w:rFonts w:ascii="Times New Roman" w:hAnsi="Times New Roman" w:cs="Times New Roman"/>
          <w:sz w:val="28"/>
          <w:szCs w:val="28"/>
        </w:rPr>
        <w:t xml:space="preserve"> essere allegato all'originale dell'atto, a pena di nullità della notifica.</w:t>
      </w:r>
    </w:p>
    <w:p w14:paraId="55A9957B" w14:textId="525AB025" w:rsidR="005967B5" w:rsidRPr="00C03A75" w:rsidRDefault="005967B5" w:rsidP="00D74405">
      <w:pPr>
        <w:spacing w:after="0" w:line="360" w:lineRule="auto"/>
        <w:jc w:val="both"/>
        <w:rPr>
          <w:rFonts w:ascii="Times New Roman" w:hAnsi="Times New Roman" w:cs="Times New Roman"/>
          <w:b/>
          <w:bCs/>
          <w:sz w:val="28"/>
          <w:szCs w:val="28"/>
        </w:rPr>
      </w:pPr>
      <w:r w:rsidRPr="00C03A75">
        <w:rPr>
          <w:rFonts w:ascii="Times New Roman" w:hAnsi="Times New Roman" w:cs="Times New Roman"/>
          <w:b/>
          <w:bCs/>
          <w:sz w:val="28"/>
          <w:szCs w:val="28"/>
        </w:rPr>
        <w:t xml:space="preserve">In tale impostazione, il perfezionamento della notifica per il destinatario con il decorso di dieci giorni dalla spedizione della raccomandata della C.A.D. degrada ad «effetto provvisorio o anticipato, destinato a consolidarsi con l'allegazione </w:t>
      </w:r>
      <w:r w:rsidRPr="00C03A75">
        <w:rPr>
          <w:rFonts w:ascii="Times New Roman" w:hAnsi="Times New Roman" w:cs="Times New Roman"/>
          <w:b/>
          <w:bCs/>
          <w:sz w:val="28"/>
          <w:szCs w:val="28"/>
        </w:rPr>
        <w:lastRenderedPageBreak/>
        <w:t>dell'avviso di ricevimento, le cui risultanze possono confermare o smentire che la notifica abbia raggiunto lo scopo cui era destinata».</w:t>
      </w:r>
    </w:p>
    <w:p w14:paraId="3C1E16CA" w14:textId="27155F6C" w:rsidR="005967B5" w:rsidRPr="00BB108C" w:rsidRDefault="005967B5" w:rsidP="00D74405">
      <w:pPr>
        <w:spacing w:after="0" w:line="360" w:lineRule="auto"/>
        <w:jc w:val="both"/>
        <w:rPr>
          <w:rFonts w:ascii="Times New Roman" w:hAnsi="Times New Roman" w:cs="Times New Roman"/>
          <w:b/>
          <w:bCs/>
          <w:sz w:val="28"/>
          <w:szCs w:val="28"/>
        </w:rPr>
      </w:pPr>
      <w:r w:rsidRPr="00BB108C">
        <w:rPr>
          <w:rFonts w:ascii="Times New Roman" w:hAnsi="Times New Roman" w:cs="Times New Roman"/>
          <w:b/>
          <w:bCs/>
          <w:sz w:val="28"/>
          <w:szCs w:val="28"/>
        </w:rPr>
        <w:t xml:space="preserve">L'illustrato contrasto nella giurisprudenza </w:t>
      </w:r>
      <w:r w:rsidR="00A426C5" w:rsidRPr="00BB108C">
        <w:rPr>
          <w:rFonts w:ascii="Times New Roman" w:hAnsi="Times New Roman" w:cs="Times New Roman"/>
          <w:b/>
          <w:bCs/>
          <w:sz w:val="28"/>
          <w:szCs w:val="28"/>
        </w:rPr>
        <w:t>della Corte di Cassazione</w:t>
      </w:r>
      <w:r w:rsidRPr="00BB108C">
        <w:rPr>
          <w:rFonts w:ascii="Times New Roman" w:hAnsi="Times New Roman" w:cs="Times New Roman"/>
          <w:b/>
          <w:bCs/>
          <w:sz w:val="28"/>
          <w:szCs w:val="28"/>
        </w:rPr>
        <w:t xml:space="preserve"> rende non più differibile un pronunciamento della Corte</w:t>
      </w:r>
      <w:r w:rsidR="00A426C5" w:rsidRPr="00BB108C">
        <w:rPr>
          <w:rFonts w:ascii="Times New Roman" w:hAnsi="Times New Roman" w:cs="Times New Roman"/>
          <w:b/>
          <w:bCs/>
          <w:sz w:val="28"/>
          <w:szCs w:val="28"/>
        </w:rPr>
        <w:t xml:space="preserve"> di Cassazione a Sezioni Unite,</w:t>
      </w:r>
      <w:r w:rsidRPr="00BB108C">
        <w:rPr>
          <w:rFonts w:ascii="Times New Roman" w:hAnsi="Times New Roman" w:cs="Times New Roman"/>
          <w:b/>
          <w:bCs/>
          <w:sz w:val="28"/>
          <w:szCs w:val="28"/>
        </w:rPr>
        <w:t xml:space="preserve"> nella sua più tipica espressione di organo della nomofilachia</w:t>
      </w:r>
      <w:r w:rsidR="0098147B" w:rsidRPr="00BB108C">
        <w:rPr>
          <w:rFonts w:ascii="Times New Roman" w:hAnsi="Times New Roman" w:cs="Times New Roman"/>
          <w:b/>
          <w:bCs/>
          <w:sz w:val="28"/>
          <w:szCs w:val="28"/>
        </w:rPr>
        <w:t>, così come richiesto dalla Corte di Cassazione – Sezione Tributaria Civile – con l’ordinanza interlocutoria n. 21714 depositata in cancelleria l’08 ottobre 2020.</w:t>
      </w:r>
    </w:p>
    <w:p w14:paraId="619DE7B1" w14:textId="187AAE86" w:rsidR="00CD2176" w:rsidRDefault="00CD2176" w:rsidP="00D74405">
      <w:pPr>
        <w:spacing w:after="0" w:line="360" w:lineRule="auto"/>
        <w:jc w:val="both"/>
        <w:rPr>
          <w:rFonts w:ascii="Times New Roman" w:hAnsi="Times New Roman" w:cs="Times New Roman"/>
          <w:b/>
          <w:bCs/>
          <w:sz w:val="28"/>
          <w:szCs w:val="28"/>
        </w:rPr>
      </w:pPr>
      <w:r w:rsidRPr="00F05EB1">
        <w:rPr>
          <w:rFonts w:ascii="Times New Roman" w:hAnsi="Times New Roman" w:cs="Times New Roman"/>
          <w:b/>
          <w:bCs/>
          <w:sz w:val="28"/>
          <w:szCs w:val="28"/>
        </w:rPr>
        <w:t>Lecce,</w:t>
      </w:r>
      <w:r w:rsidR="00BB108C">
        <w:rPr>
          <w:rFonts w:ascii="Times New Roman" w:hAnsi="Times New Roman" w:cs="Times New Roman"/>
          <w:b/>
          <w:bCs/>
          <w:sz w:val="28"/>
          <w:szCs w:val="28"/>
        </w:rPr>
        <w:t xml:space="preserve"> 24 ottobre 2020</w:t>
      </w:r>
    </w:p>
    <w:p w14:paraId="35861921" w14:textId="747EE7A5" w:rsidR="00BB108C" w:rsidRDefault="00BB108C" w:rsidP="00D74405">
      <w:pPr>
        <w:spacing w:after="0" w:line="360" w:lineRule="auto"/>
        <w:jc w:val="both"/>
        <w:rPr>
          <w:rFonts w:ascii="Times New Roman" w:hAnsi="Times New Roman" w:cs="Times New Roman"/>
          <w:b/>
          <w:bCs/>
          <w:sz w:val="28"/>
          <w:szCs w:val="28"/>
        </w:rPr>
      </w:pPr>
    </w:p>
    <w:p w14:paraId="43898AEB" w14:textId="06341471" w:rsidR="00BB108C" w:rsidRDefault="004555F0" w:rsidP="00D74405">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t>Avv. Maurizio Villani</w:t>
      </w:r>
    </w:p>
    <w:p w14:paraId="1700EE06" w14:textId="43278E19" w:rsidR="004555F0" w:rsidRPr="005967B5" w:rsidRDefault="004555F0" w:rsidP="00D74405">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t>Avv. Antonella Villani</w:t>
      </w:r>
    </w:p>
    <w:p w14:paraId="0BD6CF18" w14:textId="695D19B3" w:rsidR="005967B5" w:rsidRPr="005967B5" w:rsidRDefault="005967B5" w:rsidP="00D74405">
      <w:pPr>
        <w:spacing w:after="0" w:line="360" w:lineRule="auto"/>
        <w:jc w:val="both"/>
        <w:rPr>
          <w:rFonts w:ascii="Times New Roman" w:hAnsi="Times New Roman" w:cs="Times New Roman"/>
          <w:sz w:val="28"/>
          <w:szCs w:val="28"/>
        </w:rPr>
      </w:pPr>
    </w:p>
    <w:p w14:paraId="153FFEC8" w14:textId="77777777" w:rsidR="00CD2176" w:rsidRPr="00CD2176" w:rsidRDefault="00CD2176" w:rsidP="00D74405">
      <w:pPr>
        <w:spacing w:after="0" w:line="360" w:lineRule="auto"/>
        <w:jc w:val="center"/>
        <w:rPr>
          <w:rFonts w:ascii="Times New Roman" w:hAnsi="Times New Roman" w:cs="Times New Roman"/>
          <w:b/>
          <w:bCs/>
          <w:sz w:val="28"/>
          <w:szCs w:val="28"/>
        </w:rPr>
      </w:pPr>
      <w:r w:rsidRPr="00CD2176">
        <w:rPr>
          <w:rFonts w:ascii="Times New Roman" w:hAnsi="Times New Roman" w:cs="Times New Roman"/>
          <w:b/>
          <w:bCs/>
          <w:sz w:val="28"/>
          <w:szCs w:val="28"/>
        </w:rPr>
        <w:t>AVV. MAURIZIO VILLANI</w:t>
      </w:r>
    </w:p>
    <w:p w14:paraId="531E046A" w14:textId="77777777" w:rsidR="00CD2176" w:rsidRPr="00CD2176" w:rsidRDefault="00CD2176" w:rsidP="00D74405">
      <w:pPr>
        <w:spacing w:after="0" w:line="360" w:lineRule="auto"/>
        <w:jc w:val="center"/>
        <w:rPr>
          <w:rFonts w:ascii="Times New Roman" w:hAnsi="Times New Roman" w:cs="Times New Roman"/>
          <w:b/>
          <w:bCs/>
          <w:sz w:val="28"/>
          <w:szCs w:val="28"/>
        </w:rPr>
      </w:pPr>
      <w:r w:rsidRPr="00CD2176">
        <w:rPr>
          <w:rFonts w:ascii="Times New Roman" w:hAnsi="Times New Roman" w:cs="Times New Roman"/>
          <w:b/>
          <w:bCs/>
          <w:sz w:val="28"/>
          <w:szCs w:val="28"/>
        </w:rPr>
        <w:t>Avvocato Tributarista in Lecce</w:t>
      </w:r>
    </w:p>
    <w:p w14:paraId="419C3478" w14:textId="439D3376" w:rsidR="00CD2176" w:rsidRPr="00CD2176" w:rsidRDefault="00CD2176" w:rsidP="00D74405">
      <w:pPr>
        <w:spacing w:after="0" w:line="360" w:lineRule="auto"/>
        <w:jc w:val="center"/>
        <w:rPr>
          <w:rFonts w:ascii="Times New Roman" w:hAnsi="Times New Roman" w:cs="Times New Roman"/>
          <w:b/>
          <w:sz w:val="28"/>
          <w:szCs w:val="28"/>
        </w:rPr>
      </w:pPr>
      <w:r w:rsidRPr="00CD2176">
        <w:rPr>
          <w:rFonts w:ascii="Times New Roman" w:hAnsi="Times New Roman" w:cs="Times New Roman"/>
          <w:b/>
          <w:sz w:val="28"/>
          <w:szCs w:val="28"/>
        </w:rPr>
        <w:t>Patrocinante in Cassazione</w:t>
      </w:r>
    </w:p>
    <w:p w14:paraId="2095B0E5" w14:textId="77777777" w:rsidR="00CD2176" w:rsidRPr="00CD2176" w:rsidRDefault="006603C2" w:rsidP="00D74405">
      <w:pPr>
        <w:spacing w:after="0" w:line="360" w:lineRule="auto"/>
        <w:jc w:val="center"/>
        <w:rPr>
          <w:rFonts w:ascii="Times New Roman" w:hAnsi="Times New Roman" w:cs="Times New Roman"/>
          <w:b/>
          <w:bCs/>
          <w:sz w:val="28"/>
          <w:szCs w:val="28"/>
        </w:rPr>
      </w:pPr>
      <w:hyperlink r:id="rId6" w:history="1">
        <w:r w:rsidR="00CD2176" w:rsidRPr="00CD2176">
          <w:rPr>
            <w:rStyle w:val="Collegamentoipertestuale"/>
            <w:rFonts w:ascii="Times New Roman" w:hAnsi="Times New Roman" w:cs="Times New Roman"/>
            <w:b/>
            <w:bCs/>
            <w:sz w:val="28"/>
            <w:szCs w:val="28"/>
          </w:rPr>
          <w:t>www.studiotributariovillani.it</w:t>
        </w:r>
      </w:hyperlink>
      <w:r w:rsidR="00CD2176" w:rsidRPr="00CD2176">
        <w:rPr>
          <w:rFonts w:ascii="Times New Roman" w:hAnsi="Times New Roman" w:cs="Times New Roman"/>
          <w:b/>
          <w:bCs/>
          <w:sz w:val="28"/>
          <w:szCs w:val="28"/>
        </w:rPr>
        <w:t xml:space="preserve"> - e-mail </w:t>
      </w:r>
      <w:hyperlink r:id="rId7" w:history="1">
        <w:r w:rsidR="00CD2176" w:rsidRPr="00CD2176">
          <w:rPr>
            <w:rStyle w:val="Collegamentoipertestuale"/>
            <w:rFonts w:ascii="Times New Roman" w:hAnsi="Times New Roman" w:cs="Times New Roman"/>
            <w:b/>
            <w:bCs/>
            <w:sz w:val="28"/>
            <w:szCs w:val="28"/>
          </w:rPr>
          <w:t>avvocato@studiotributariovillani.it</w:t>
        </w:r>
      </w:hyperlink>
    </w:p>
    <w:p w14:paraId="29AFF7BE" w14:textId="77777777" w:rsidR="00CD2176" w:rsidRPr="00CD2176" w:rsidRDefault="00CD2176" w:rsidP="00D74405">
      <w:pPr>
        <w:spacing w:after="0" w:line="360" w:lineRule="auto"/>
        <w:jc w:val="both"/>
        <w:rPr>
          <w:rFonts w:ascii="Times New Roman" w:hAnsi="Times New Roman" w:cs="Times New Roman"/>
          <w:sz w:val="28"/>
          <w:szCs w:val="28"/>
        </w:rPr>
      </w:pPr>
    </w:p>
    <w:p w14:paraId="21949204" w14:textId="4AD37D8C" w:rsidR="005967B5" w:rsidRPr="005967B5" w:rsidRDefault="005967B5" w:rsidP="00D74405">
      <w:pPr>
        <w:spacing w:after="0" w:line="360" w:lineRule="auto"/>
        <w:jc w:val="both"/>
        <w:rPr>
          <w:rFonts w:ascii="Times New Roman" w:hAnsi="Times New Roman" w:cs="Times New Roman"/>
          <w:sz w:val="28"/>
          <w:szCs w:val="28"/>
        </w:rPr>
      </w:pPr>
    </w:p>
    <w:p w14:paraId="4C2D9647" w14:textId="5BB26ED4" w:rsidR="005967B5" w:rsidRPr="005967B5" w:rsidRDefault="005967B5" w:rsidP="00D74405">
      <w:pPr>
        <w:spacing w:after="0" w:line="360" w:lineRule="auto"/>
        <w:jc w:val="both"/>
        <w:rPr>
          <w:rFonts w:ascii="Times New Roman" w:hAnsi="Times New Roman" w:cs="Times New Roman"/>
          <w:sz w:val="28"/>
          <w:szCs w:val="28"/>
        </w:rPr>
      </w:pPr>
    </w:p>
    <w:p w14:paraId="58BF5C35" w14:textId="0BEB09CC" w:rsidR="005967B5" w:rsidRPr="005967B5" w:rsidRDefault="005967B5" w:rsidP="00D74405">
      <w:pPr>
        <w:spacing w:after="0" w:line="360" w:lineRule="auto"/>
        <w:jc w:val="both"/>
        <w:rPr>
          <w:rFonts w:ascii="Times New Roman" w:hAnsi="Times New Roman" w:cs="Times New Roman"/>
          <w:sz w:val="28"/>
          <w:szCs w:val="28"/>
        </w:rPr>
      </w:pPr>
    </w:p>
    <w:sectPr w:rsidR="005967B5" w:rsidRPr="005967B5">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EC63A2" w14:textId="77777777" w:rsidR="006603C2" w:rsidRDefault="006603C2" w:rsidP="00CD2176">
      <w:pPr>
        <w:spacing w:after="0" w:line="240" w:lineRule="auto"/>
      </w:pPr>
      <w:r>
        <w:separator/>
      </w:r>
    </w:p>
  </w:endnote>
  <w:endnote w:type="continuationSeparator" w:id="0">
    <w:p w14:paraId="66E7BA1A" w14:textId="77777777" w:rsidR="006603C2" w:rsidRDefault="006603C2" w:rsidP="00CD2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19440918"/>
      <w:docPartObj>
        <w:docPartGallery w:val="Page Numbers (Bottom of Page)"/>
        <w:docPartUnique/>
      </w:docPartObj>
    </w:sdtPr>
    <w:sdtEndPr/>
    <w:sdtContent>
      <w:p w14:paraId="6984F8BF" w14:textId="32EDB271" w:rsidR="00CD2176" w:rsidRDefault="00CD2176">
        <w:pPr>
          <w:pStyle w:val="Pidipagina"/>
          <w:jc w:val="right"/>
        </w:pPr>
        <w:r>
          <w:fldChar w:fldCharType="begin"/>
        </w:r>
        <w:r>
          <w:instrText>PAGE   \* MERGEFORMAT</w:instrText>
        </w:r>
        <w:r>
          <w:fldChar w:fldCharType="separate"/>
        </w:r>
        <w:r>
          <w:t>2</w:t>
        </w:r>
        <w:r>
          <w:fldChar w:fldCharType="end"/>
        </w:r>
      </w:p>
    </w:sdtContent>
  </w:sdt>
  <w:p w14:paraId="63DD6F9F" w14:textId="77777777" w:rsidR="00CD2176" w:rsidRDefault="00CD217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C6CAC8" w14:textId="77777777" w:rsidR="006603C2" w:rsidRDefault="006603C2" w:rsidP="00CD2176">
      <w:pPr>
        <w:spacing w:after="0" w:line="240" w:lineRule="auto"/>
      </w:pPr>
      <w:r>
        <w:separator/>
      </w:r>
    </w:p>
  </w:footnote>
  <w:footnote w:type="continuationSeparator" w:id="0">
    <w:p w14:paraId="1980563D" w14:textId="77777777" w:rsidR="006603C2" w:rsidRDefault="006603C2" w:rsidP="00CD217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7B5"/>
    <w:rsid w:val="00037FC7"/>
    <w:rsid w:val="00125962"/>
    <w:rsid w:val="00366E80"/>
    <w:rsid w:val="003F1C83"/>
    <w:rsid w:val="004555F0"/>
    <w:rsid w:val="00460DAB"/>
    <w:rsid w:val="00472A31"/>
    <w:rsid w:val="00553B18"/>
    <w:rsid w:val="005967B5"/>
    <w:rsid w:val="005A3A0E"/>
    <w:rsid w:val="00642141"/>
    <w:rsid w:val="006603C2"/>
    <w:rsid w:val="00682274"/>
    <w:rsid w:val="006A2AEA"/>
    <w:rsid w:val="007A5AC6"/>
    <w:rsid w:val="007B690D"/>
    <w:rsid w:val="0096591E"/>
    <w:rsid w:val="0098147B"/>
    <w:rsid w:val="009B1E24"/>
    <w:rsid w:val="00A426C5"/>
    <w:rsid w:val="00A91819"/>
    <w:rsid w:val="00AC0900"/>
    <w:rsid w:val="00BB108C"/>
    <w:rsid w:val="00C03A75"/>
    <w:rsid w:val="00C76A7C"/>
    <w:rsid w:val="00CA4DFD"/>
    <w:rsid w:val="00CD2176"/>
    <w:rsid w:val="00D27C51"/>
    <w:rsid w:val="00D74405"/>
    <w:rsid w:val="00D779F8"/>
    <w:rsid w:val="00D93811"/>
    <w:rsid w:val="00DB6268"/>
    <w:rsid w:val="00DF463B"/>
    <w:rsid w:val="00DF71BC"/>
    <w:rsid w:val="00EE49BA"/>
    <w:rsid w:val="00F05EB1"/>
    <w:rsid w:val="00F24CEE"/>
    <w:rsid w:val="00F7472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CDDEE"/>
  <w15:chartTrackingRefBased/>
  <w15:docId w15:val="{B64CC5A1-97C2-496F-BAB9-F9C53BDE7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D217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D2176"/>
  </w:style>
  <w:style w:type="paragraph" w:styleId="Pidipagina">
    <w:name w:val="footer"/>
    <w:basedOn w:val="Normale"/>
    <w:link w:val="PidipaginaCarattere"/>
    <w:uiPriority w:val="99"/>
    <w:unhideWhenUsed/>
    <w:rsid w:val="00CD217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D2176"/>
  </w:style>
  <w:style w:type="character" w:styleId="Collegamentoipertestuale">
    <w:name w:val="Hyperlink"/>
    <w:basedOn w:val="Carpredefinitoparagrafo"/>
    <w:uiPriority w:val="99"/>
    <w:unhideWhenUsed/>
    <w:rsid w:val="00CD2176"/>
    <w:rPr>
      <w:color w:val="0563C1" w:themeColor="hyperlink"/>
      <w:u w:val="single"/>
    </w:rPr>
  </w:style>
  <w:style w:type="character" w:styleId="Menzionenonrisolta">
    <w:name w:val="Unresolved Mention"/>
    <w:basedOn w:val="Carpredefinitoparagrafo"/>
    <w:uiPriority w:val="99"/>
    <w:semiHidden/>
    <w:unhideWhenUsed/>
    <w:rsid w:val="00CD21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avvocato@studiotributariovillani.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udiotributariovillani.i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1482</Words>
  <Characters>8448</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Faggiano</dc:creator>
  <cp:keywords/>
  <dc:description/>
  <cp:lastModifiedBy>utente</cp:lastModifiedBy>
  <cp:revision>2</cp:revision>
  <cp:lastPrinted>2020-10-09T10:11:00Z</cp:lastPrinted>
  <dcterms:created xsi:type="dcterms:W3CDTF">2020-10-26T08:05:00Z</dcterms:created>
  <dcterms:modified xsi:type="dcterms:W3CDTF">2020-10-26T08:05:00Z</dcterms:modified>
</cp:coreProperties>
</file>