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4E25" w14:textId="126FA874" w:rsidR="00036427" w:rsidRPr="0090712C" w:rsidRDefault="00F473D8" w:rsidP="00301E6B">
      <w:pPr>
        <w:spacing w:after="0" w:line="360" w:lineRule="auto"/>
        <w:jc w:val="center"/>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 xml:space="preserve">LA </w:t>
      </w:r>
      <w:r w:rsidR="00815A48" w:rsidRPr="0090712C">
        <w:rPr>
          <w:rFonts w:ascii="Times New Roman" w:hAnsi="Times New Roman" w:cs="Times New Roman"/>
          <w:b/>
          <w:bCs/>
          <w:color w:val="000000" w:themeColor="text1"/>
          <w:sz w:val="24"/>
          <w:szCs w:val="24"/>
        </w:rPr>
        <w:t xml:space="preserve">DEFINIZIONE AGEVOLATA </w:t>
      </w:r>
      <w:r w:rsidRPr="0090712C">
        <w:rPr>
          <w:rFonts w:ascii="Times New Roman" w:hAnsi="Times New Roman" w:cs="Times New Roman"/>
          <w:b/>
          <w:bCs/>
          <w:color w:val="000000" w:themeColor="text1"/>
          <w:sz w:val="24"/>
          <w:szCs w:val="24"/>
        </w:rPr>
        <w:t xml:space="preserve">DEGLI ATTI </w:t>
      </w:r>
      <w:r w:rsidR="00036427" w:rsidRPr="0090712C">
        <w:rPr>
          <w:rFonts w:ascii="Times New Roman" w:hAnsi="Times New Roman" w:cs="Times New Roman"/>
          <w:b/>
          <w:bCs/>
          <w:color w:val="000000" w:themeColor="text1"/>
          <w:sz w:val="24"/>
          <w:szCs w:val="24"/>
        </w:rPr>
        <w:t>DEL PROCEDIMENTO ACCERTATIVO</w:t>
      </w:r>
    </w:p>
    <w:p w14:paraId="6BFA4A44" w14:textId="4F227597" w:rsidR="00F473D8" w:rsidRPr="0090712C" w:rsidRDefault="00A827B5" w:rsidP="00301E6B">
      <w:pPr>
        <w:spacing w:after="0" w:line="360" w:lineRule="auto"/>
        <w:jc w:val="center"/>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NELLA LEGGE DI BILANCIO 2023</w:t>
      </w:r>
      <w:r w:rsidR="00815A48" w:rsidRPr="0090712C">
        <w:rPr>
          <w:rFonts w:ascii="Times New Roman" w:hAnsi="Times New Roman" w:cs="Times New Roman"/>
          <w:b/>
          <w:bCs/>
          <w:color w:val="000000" w:themeColor="text1"/>
          <w:sz w:val="24"/>
          <w:szCs w:val="24"/>
        </w:rPr>
        <w:t>: ADESIONE AGEVOLATA E ACQUIESCENZA AGEVOLATA</w:t>
      </w:r>
    </w:p>
    <w:p w14:paraId="2BA424BD" w14:textId="60E6EA87" w:rsidR="00834843" w:rsidRPr="0090712C" w:rsidRDefault="00834843" w:rsidP="00301E6B">
      <w:pPr>
        <w:spacing w:after="0" w:line="360" w:lineRule="auto"/>
        <w:jc w:val="center"/>
        <w:rPr>
          <w:rFonts w:ascii="Times New Roman" w:hAnsi="Times New Roman" w:cs="Times New Roman"/>
          <w:i/>
          <w:iCs/>
          <w:color w:val="000000" w:themeColor="text1"/>
          <w:sz w:val="24"/>
          <w:szCs w:val="24"/>
        </w:rPr>
      </w:pPr>
      <w:r w:rsidRPr="0090712C">
        <w:rPr>
          <w:rFonts w:ascii="Times New Roman" w:hAnsi="Times New Roman" w:cs="Times New Roman"/>
          <w:i/>
          <w:iCs/>
          <w:color w:val="000000" w:themeColor="text1"/>
          <w:sz w:val="24"/>
          <w:szCs w:val="24"/>
        </w:rPr>
        <w:t>di Maurizio Villani e Antonella Villani</w:t>
      </w:r>
    </w:p>
    <w:p w14:paraId="15C02160" w14:textId="77777777" w:rsidR="00473EE9" w:rsidRPr="0090712C" w:rsidRDefault="00473EE9" w:rsidP="00272AC0">
      <w:pPr>
        <w:spacing w:after="0" w:line="360" w:lineRule="auto"/>
        <w:jc w:val="both"/>
        <w:rPr>
          <w:rFonts w:ascii="Times New Roman" w:hAnsi="Times New Roman" w:cs="Times New Roman"/>
          <w:i/>
          <w:iCs/>
          <w:color w:val="000000" w:themeColor="text1"/>
          <w:sz w:val="24"/>
          <w:szCs w:val="24"/>
        </w:rPr>
      </w:pPr>
    </w:p>
    <w:p w14:paraId="16BF341E" w14:textId="7BA648E3" w:rsidR="00834843" w:rsidRPr="0090712C" w:rsidRDefault="00834843" w:rsidP="00815A48">
      <w:pPr>
        <w:pStyle w:val="Paragrafoelenco"/>
        <w:numPr>
          <w:ilvl w:val="0"/>
          <w:numId w:val="9"/>
        </w:numPr>
        <w:spacing w:after="0" w:line="360" w:lineRule="auto"/>
        <w:ind w:left="284" w:firstLine="0"/>
        <w:jc w:val="both"/>
        <w:rPr>
          <w:rFonts w:ascii="Times New Roman" w:hAnsi="Times New Roman" w:cs="Times New Roman"/>
          <w:i/>
          <w:iCs/>
          <w:color w:val="000000" w:themeColor="text1"/>
          <w:sz w:val="24"/>
          <w:szCs w:val="24"/>
        </w:rPr>
      </w:pPr>
      <w:r w:rsidRPr="0090712C">
        <w:rPr>
          <w:rFonts w:ascii="Times New Roman" w:hAnsi="Times New Roman" w:cs="Times New Roman"/>
          <w:i/>
          <w:iCs/>
          <w:color w:val="000000" w:themeColor="text1"/>
          <w:sz w:val="24"/>
          <w:szCs w:val="24"/>
        </w:rPr>
        <w:t>Premessa</w:t>
      </w:r>
      <w:r w:rsidR="00E17FC0" w:rsidRPr="0090712C">
        <w:rPr>
          <w:rFonts w:ascii="Times New Roman" w:hAnsi="Times New Roman" w:cs="Times New Roman"/>
          <w:i/>
          <w:iCs/>
          <w:color w:val="000000" w:themeColor="text1"/>
          <w:sz w:val="24"/>
          <w:szCs w:val="24"/>
        </w:rPr>
        <w:t>.</w:t>
      </w:r>
    </w:p>
    <w:p w14:paraId="400763F6" w14:textId="35472720" w:rsidR="00815A48" w:rsidRPr="0090712C" w:rsidRDefault="00834843" w:rsidP="00815A48">
      <w:pPr>
        <w:pStyle w:val="Paragrafoelenco"/>
        <w:numPr>
          <w:ilvl w:val="0"/>
          <w:numId w:val="9"/>
        </w:numPr>
        <w:spacing w:line="360" w:lineRule="auto"/>
        <w:ind w:left="709" w:hanging="436"/>
        <w:rPr>
          <w:rFonts w:ascii="Times New Roman" w:hAnsi="Times New Roman" w:cs="Times New Roman"/>
          <w:i/>
          <w:iCs/>
          <w:color w:val="000000" w:themeColor="text1"/>
          <w:sz w:val="24"/>
          <w:szCs w:val="24"/>
        </w:rPr>
      </w:pPr>
      <w:r w:rsidRPr="0090712C">
        <w:rPr>
          <w:rFonts w:ascii="Times New Roman" w:hAnsi="Times New Roman" w:cs="Times New Roman"/>
          <w:i/>
          <w:iCs/>
          <w:color w:val="000000" w:themeColor="text1"/>
          <w:sz w:val="24"/>
          <w:szCs w:val="24"/>
        </w:rPr>
        <w:t>Definizione agevolata</w:t>
      </w:r>
      <w:r w:rsidR="00AC3A92" w:rsidRPr="0090712C">
        <w:rPr>
          <w:rFonts w:ascii="Times New Roman" w:hAnsi="Times New Roman" w:cs="Times New Roman"/>
          <w:i/>
          <w:iCs/>
          <w:color w:val="000000" w:themeColor="text1"/>
          <w:sz w:val="24"/>
          <w:szCs w:val="24"/>
        </w:rPr>
        <w:t xml:space="preserve"> degli atti del procedimento di </w:t>
      </w:r>
      <w:r w:rsidR="00815A48" w:rsidRPr="0090712C">
        <w:rPr>
          <w:rFonts w:ascii="Times New Roman" w:hAnsi="Times New Roman" w:cs="Times New Roman"/>
          <w:i/>
          <w:iCs/>
          <w:color w:val="000000" w:themeColor="text1"/>
          <w:sz w:val="24"/>
          <w:szCs w:val="24"/>
        </w:rPr>
        <w:t xml:space="preserve">accertamento con </w:t>
      </w:r>
      <w:r w:rsidR="00AC3A92" w:rsidRPr="0090712C">
        <w:rPr>
          <w:rFonts w:ascii="Times New Roman" w:hAnsi="Times New Roman" w:cs="Times New Roman"/>
          <w:i/>
          <w:iCs/>
          <w:color w:val="000000" w:themeColor="text1"/>
          <w:sz w:val="24"/>
          <w:szCs w:val="24"/>
        </w:rPr>
        <w:t>adesion</w:t>
      </w:r>
      <w:r w:rsidR="00815A48" w:rsidRPr="0090712C">
        <w:rPr>
          <w:rFonts w:ascii="Times New Roman" w:hAnsi="Times New Roman" w:cs="Times New Roman"/>
          <w:i/>
          <w:iCs/>
          <w:color w:val="000000" w:themeColor="text1"/>
          <w:sz w:val="24"/>
          <w:szCs w:val="24"/>
        </w:rPr>
        <w:t>e (Adesione agevolata)</w:t>
      </w:r>
      <w:r w:rsidR="00E17FC0" w:rsidRPr="0090712C">
        <w:rPr>
          <w:rFonts w:ascii="Times New Roman" w:hAnsi="Times New Roman" w:cs="Times New Roman"/>
          <w:i/>
          <w:iCs/>
          <w:color w:val="000000" w:themeColor="text1"/>
          <w:sz w:val="24"/>
          <w:szCs w:val="24"/>
        </w:rPr>
        <w:t>.</w:t>
      </w:r>
    </w:p>
    <w:p w14:paraId="2B852032" w14:textId="05B4B771" w:rsidR="00834843" w:rsidRPr="0090712C" w:rsidRDefault="00815A48" w:rsidP="00815A48">
      <w:pPr>
        <w:pStyle w:val="Paragrafoelenco"/>
        <w:numPr>
          <w:ilvl w:val="0"/>
          <w:numId w:val="9"/>
        </w:numPr>
        <w:spacing w:line="360" w:lineRule="auto"/>
        <w:ind w:left="709" w:hanging="425"/>
        <w:rPr>
          <w:rFonts w:ascii="Times New Roman" w:hAnsi="Times New Roman" w:cs="Times New Roman"/>
          <w:i/>
          <w:iCs/>
          <w:color w:val="000000" w:themeColor="text1"/>
          <w:sz w:val="24"/>
          <w:szCs w:val="24"/>
        </w:rPr>
      </w:pPr>
      <w:r w:rsidRPr="0090712C">
        <w:rPr>
          <w:rFonts w:ascii="Times New Roman" w:hAnsi="Times New Roman" w:cs="Times New Roman"/>
          <w:i/>
          <w:iCs/>
          <w:color w:val="000000" w:themeColor="text1"/>
          <w:sz w:val="24"/>
          <w:szCs w:val="24"/>
        </w:rPr>
        <w:t>Definizione agevolata mediante a</w:t>
      </w:r>
      <w:r w:rsidR="00834843" w:rsidRPr="0090712C">
        <w:rPr>
          <w:rFonts w:ascii="Times New Roman" w:hAnsi="Times New Roman" w:cs="Times New Roman"/>
          <w:i/>
          <w:iCs/>
          <w:color w:val="000000" w:themeColor="text1"/>
          <w:sz w:val="24"/>
          <w:szCs w:val="24"/>
        </w:rPr>
        <w:t xml:space="preserve">cquiescenza </w:t>
      </w:r>
      <w:r w:rsidR="002D0B21" w:rsidRPr="0090712C">
        <w:rPr>
          <w:rFonts w:ascii="Times New Roman" w:hAnsi="Times New Roman" w:cs="Times New Roman"/>
          <w:i/>
          <w:iCs/>
          <w:color w:val="000000" w:themeColor="text1"/>
          <w:sz w:val="24"/>
          <w:szCs w:val="24"/>
        </w:rPr>
        <w:t>(Acquiescenza agevolata)</w:t>
      </w:r>
      <w:r w:rsidR="00E17FC0" w:rsidRPr="0090712C">
        <w:rPr>
          <w:rFonts w:ascii="Times New Roman" w:hAnsi="Times New Roman" w:cs="Times New Roman"/>
          <w:i/>
          <w:iCs/>
          <w:color w:val="000000" w:themeColor="text1"/>
          <w:sz w:val="24"/>
          <w:szCs w:val="24"/>
        </w:rPr>
        <w:t>.</w:t>
      </w:r>
    </w:p>
    <w:p w14:paraId="3F78367F" w14:textId="00EE221A" w:rsidR="00815A48" w:rsidRPr="0090712C" w:rsidRDefault="00815A48" w:rsidP="00815A48">
      <w:pPr>
        <w:pStyle w:val="Paragrafoelenco"/>
        <w:numPr>
          <w:ilvl w:val="0"/>
          <w:numId w:val="9"/>
        </w:numPr>
        <w:spacing w:after="0" w:line="360" w:lineRule="auto"/>
        <w:ind w:left="284" w:firstLine="0"/>
        <w:jc w:val="both"/>
        <w:rPr>
          <w:rFonts w:ascii="Times New Roman" w:hAnsi="Times New Roman" w:cs="Times New Roman"/>
          <w:i/>
          <w:iCs/>
          <w:color w:val="000000" w:themeColor="text1"/>
          <w:sz w:val="24"/>
          <w:szCs w:val="24"/>
        </w:rPr>
      </w:pPr>
      <w:r w:rsidRPr="0090712C">
        <w:rPr>
          <w:rFonts w:ascii="Times New Roman" w:hAnsi="Times New Roman" w:cs="Times New Roman"/>
          <w:i/>
          <w:iCs/>
          <w:color w:val="000000" w:themeColor="text1"/>
          <w:sz w:val="24"/>
          <w:szCs w:val="24"/>
        </w:rPr>
        <w:t>Circolare n. 2/E del 27 gennaio 2023</w:t>
      </w:r>
      <w:r w:rsidR="00E17FC0" w:rsidRPr="0090712C">
        <w:rPr>
          <w:rFonts w:ascii="Times New Roman" w:hAnsi="Times New Roman" w:cs="Times New Roman"/>
          <w:i/>
          <w:iCs/>
          <w:color w:val="000000" w:themeColor="text1"/>
          <w:sz w:val="24"/>
          <w:szCs w:val="24"/>
        </w:rPr>
        <w:t>.</w:t>
      </w:r>
    </w:p>
    <w:p w14:paraId="2835D360" w14:textId="4A9EEDD3" w:rsidR="00F473D8" w:rsidRPr="0090712C" w:rsidRDefault="00272AC0" w:rsidP="009030AB">
      <w:pPr>
        <w:pStyle w:val="Paragrafoelenco"/>
        <w:numPr>
          <w:ilvl w:val="0"/>
          <w:numId w:val="9"/>
        </w:numPr>
        <w:spacing w:after="0" w:line="360" w:lineRule="auto"/>
        <w:ind w:left="709" w:hanging="425"/>
        <w:jc w:val="both"/>
        <w:rPr>
          <w:rFonts w:ascii="Times New Roman" w:hAnsi="Times New Roman" w:cs="Times New Roman"/>
          <w:i/>
          <w:iCs/>
          <w:color w:val="000000" w:themeColor="text1"/>
          <w:sz w:val="24"/>
          <w:szCs w:val="24"/>
        </w:rPr>
      </w:pPr>
      <w:r w:rsidRPr="0090712C">
        <w:rPr>
          <w:rFonts w:ascii="Times New Roman" w:hAnsi="Times New Roman" w:cs="Times New Roman"/>
          <w:i/>
          <w:iCs/>
          <w:color w:val="000000" w:themeColor="text1"/>
          <w:sz w:val="24"/>
          <w:szCs w:val="24"/>
        </w:rPr>
        <w:t>Schema riepilogativo della definizione agevolata degli atti del procedimento di accertamento (commi 179 – 185 dell’art. 1 della L. 197/2022, Legge di Bilancio 2023)</w:t>
      </w:r>
      <w:r w:rsidR="00E17FC0" w:rsidRPr="0090712C">
        <w:rPr>
          <w:rFonts w:ascii="Times New Roman" w:hAnsi="Times New Roman" w:cs="Times New Roman"/>
          <w:i/>
          <w:iCs/>
          <w:color w:val="000000" w:themeColor="text1"/>
          <w:sz w:val="24"/>
          <w:szCs w:val="24"/>
        </w:rPr>
        <w:t>.</w:t>
      </w:r>
    </w:p>
    <w:p w14:paraId="3DD563B4" w14:textId="77777777" w:rsidR="00520023" w:rsidRPr="0090712C" w:rsidRDefault="00520023" w:rsidP="00301E6B">
      <w:pPr>
        <w:spacing w:after="0" w:line="360" w:lineRule="auto"/>
        <w:jc w:val="both"/>
        <w:rPr>
          <w:rFonts w:ascii="Times New Roman" w:hAnsi="Times New Roman" w:cs="Times New Roman"/>
          <w:color w:val="000000" w:themeColor="text1"/>
          <w:sz w:val="24"/>
          <w:szCs w:val="24"/>
        </w:rPr>
      </w:pPr>
    </w:p>
    <w:p w14:paraId="25C40FEA" w14:textId="77777777" w:rsidR="00036427" w:rsidRPr="0090712C" w:rsidRDefault="00036427" w:rsidP="00E17FC0">
      <w:pPr>
        <w:pStyle w:val="Paragrafoelenco"/>
        <w:numPr>
          <w:ilvl w:val="0"/>
          <w:numId w:val="33"/>
        </w:numPr>
        <w:spacing w:after="0" w:line="360" w:lineRule="auto"/>
        <w:jc w:val="both"/>
        <w:rPr>
          <w:rFonts w:ascii="Times New Roman" w:hAnsi="Times New Roman" w:cs="Times New Roman"/>
          <w:b/>
          <w:bCs/>
          <w:i/>
          <w:iCs/>
          <w:color w:val="000000" w:themeColor="text1"/>
          <w:sz w:val="24"/>
          <w:szCs w:val="24"/>
          <w:u w:val="single"/>
        </w:rPr>
      </w:pPr>
      <w:r w:rsidRPr="0090712C">
        <w:rPr>
          <w:rFonts w:ascii="Times New Roman" w:hAnsi="Times New Roman" w:cs="Times New Roman"/>
          <w:b/>
          <w:bCs/>
          <w:i/>
          <w:iCs/>
          <w:color w:val="000000" w:themeColor="text1"/>
          <w:sz w:val="24"/>
          <w:szCs w:val="24"/>
          <w:u w:val="single"/>
        </w:rPr>
        <w:t xml:space="preserve">Premessa </w:t>
      </w:r>
    </w:p>
    <w:p w14:paraId="2830BE53" w14:textId="4DF3A62F" w:rsidR="00550E34" w:rsidRPr="0090712C" w:rsidRDefault="00A827B5"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La </w:t>
      </w:r>
      <w:r w:rsidRPr="0090712C">
        <w:rPr>
          <w:rFonts w:ascii="Times New Roman" w:hAnsi="Times New Roman" w:cs="Times New Roman"/>
          <w:b/>
          <w:bCs/>
          <w:color w:val="000000" w:themeColor="text1"/>
          <w:sz w:val="24"/>
          <w:szCs w:val="24"/>
        </w:rPr>
        <w:t>Legge 29 dicembre 2022, n. 197,</w:t>
      </w:r>
      <w:r w:rsidRPr="0090712C">
        <w:rPr>
          <w:rFonts w:ascii="Times New Roman" w:hAnsi="Times New Roman" w:cs="Times New Roman"/>
          <w:color w:val="000000" w:themeColor="text1"/>
          <w:sz w:val="24"/>
          <w:szCs w:val="24"/>
        </w:rPr>
        <w:t xml:space="preserve"> recante “</w:t>
      </w:r>
      <w:r w:rsidRPr="0090712C">
        <w:rPr>
          <w:rFonts w:ascii="Times New Roman" w:hAnsi="Times New Roman" w:cs="Times New Roman"/>
          <w:i/>
          <w:iCs/>
          <w:color w:val="000000" w:themeColor="text1"/>
          <w:sz w:val="24"/>
          <w:szCs w:val="24"/>
        </w:rPr>
        <w:t>Bilancio di previsione dello Stato per l’anno finanziario 2023 e bilancio pluriennale per il triennio 2023-2025</w:t>
      </w:r>
      <w:r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b/>
          <w:bCs/>
          <w:color w:val="000000" w:themeColor="text1"/>
          <w:sz w:val="24"/>
          <w:szCs w:val="24"/>
        </w:rPr>
        <w:t>c.d. Legge di Bilancio 2023</w:t>
      </w:r>
      <w:r w:rsidRPr="0090712C">
        <w:rPr>
          <w:rFonts w:ascii="Times New Roman" w:hAnsi="Times New Roman" w:cs="Times New Roman"/>
          <w:color w:val="000000" w:themeColor="text1"/>
          <w:sz w:val="24"/>
          <w:szCs w:val="24"/>
        </w:rPr>
        <w:t>, per l’attuazione della c.d. tregua fiscale, t</w:t>
      </w:r>
      <w:r w:rsidR="00F473D8" w:rsidRPr="0090712C">
        <w:rPr>
          <w:rFonts w:ascii="Times New Roman" w:hAnsi="Times New Roman" w:cs="Times New Roman"/>
          <w:color w:val="000000" w:themeColor="text1"/>
          <w:sz w:val="24"/>
          <w:szCs w:val="24"/>
        </w:rPr>
        <w:t>ra le varie sanatorie</w:t>
      </w:r>
      <w:r w:rsidRPr="0090712C">
        <w:rPr>
          <w:rFonts w:ascii="Times New Roman" w:hAnsi="Times New Roman" w:cs="Times New Roman"/>
          <w:color w:val="000000" w:themeColor="text1"/>
          <w:sz w:val="24"/>
          <w:szCs w:val="24"/>
        </w:rPr>
        <w:t xml:space="preserve">, ha previsto </w:t>
      </w:r>
      <w:r w:rsidR="00550E34" w:rsidRPr="0090712C">
        <w:rPr>
          <w:rFonts w:ascii="Times New Roman" w:hAnsi="Times New Roman" w:cs="Times New Roman"/>
          <w:color w:val="000000" w:themeColor="text1"/>
          <w:sz w:val="24"/>
          <w:szCs w:val="24"/>
        </w:rPr>
        <w:t xml:space="preserve">ai </w:t>
      </w:r>
      <w:r w:rsidR="00550E34" w:rsidRPr="0090712C">
        <w:rPr>
          <w:rFonts w:ascii="Times New Roman" w:hAnsi="Times New Roman" w:cs="Times New Roman"/>
          <w:b/>
          <w:bCs/>
          <w:color w:val="000000" w:themeColor="text1"/>
          <w:sz w:val="24"/>
          <w:szCs w:val="24"/>
        </w:rPr>
        <w:t>commi da 179 a 185 dell’art. 1</w:t>
      </w:r>
      <w:r w:rsidR="00550E34"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color w:val="000000" w:themeColor="text1"/>
          <w:sz w:val="24"/>
          <w:szCs w:val="24"/>
        </w:rPr>
        <w:t xml:space="preserve">la </w:t>
      </w:r>
      <w:r w:rsidRPr="0090712C">
        <w:rPr>
          <w:rFonts w:ascii="Times New Roman" w:hAnsi="Times New Roman" w:cs="Times New Roman"/>
          <w:b/>
          <w:bCs/>
          <w:color w:val="000000" w:themeColor="text1"/>
          <w:sz w:val="24"/>
          <w:szCs w:val="24"/>
        </w:rPr>
        <w:t>definizione degli atti del procedimento di accertamento</w:t>
      </w:r>
      <w:r w:rsidR="00AC3A92" w:rsidRPr="0090712C">
        <w:rPr>
          <w:rFonts w:ascii="Times New Roman" w:hAnsi="Times New Roman" w:cs="Times New Roman"/>
          <w:b/>
          <w:bCs/>
          <w:color w:val="000000" w:themeColor="text1"/>
          <w:sz w:val="24"/>
          <w:szCs w:val="24"/>
        </w:rPr>
        <w:t xml:space="preserve"> riferibili ai tributi amministrati dall’Agenzia delle Entrate</w:t>
      </w:r>
      <w:r w:rsidR="003B6B87" w:rsidRPr="0090712C">
        <w:rPr>
          <w:rFonts w:ascii="Times New Roman" w:hAnsi="Times New Roman" w:cs="Times New Roman"/>
          <w:color w:val="000000" w:themeColor="text1"/>
          <w:sz w:val="24"/>
          <w:szCs w:val="24"/>
        </w:rPr>
        <w:t>, con il vantaggio della riduzione delle sanzioni a un diciottesimo del minimo.</w:t>
      </w:r>
    </w:p>
    <w:p w14:paraId="03DDA46C" w14:textId="395B372E" w:rsidR="00F473D8" w:rsidRPr="0090712C" w:rsidRDefault="00D454A2"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La norma di riferimento introduce</w:t>
      </w:r>
      <w:r w:rsidR="00550E34"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color w:val="000000" w:themeColor="text1"/>
          <w:sz w:val="24"/>
          <w:szCs w:val="24"/>
        </w:rPr>
        <w:t xml:space="preserve">una </w:t>
      </w:r>
      <w:r w:rsidRPr="0090712C">
        <w:rPr>
          <w:rFonts w:ascii="Times New Roman" w:hAnsi="Times New Roman" w:cs="Times New Roman"/>
          <w:b/>
          <w:bCs/>
          <w:color w:val="000000" w:themeColor="text1"/>
          <w:sz w:val="24"/>
          <w:szCs w:val="24"/>
        </w:rPr>
        <w:t xml:space="preserve">sanatoria ad ampio spettro che </w:t>
      </w:r>
      <w:r w:rsidR="00DE61B8" w:rsidRPr="0090712C">
        <w:rPr>
          <w:rFonts w:ascii="Times New Roman" w:hAnsi="Times New Roman" w:cs="Times New Roman"/>
          <w:b/>
          <w:bCs/>
          <w:color w:val="000000" w:themeColor="text1"/>
          <w:sz w:val="24"/>
          <w:szCs w:val="24"/>
        </w:rPr>
        <w:t xml:space="preserve">riguarda la fase della </w:t>
      </w:r>
      <w:r w:rsidRPr="0090712C">
        <w:rPr>
          <w:rFonts w:ascii="Times New Roman" w:hAnsi="Times New Roman" w:cs="Times New Roman"/>
          <w:b/>
          <w:bCs/>
          <w:color w:val="000000" w:themeColor="text1"/>
          <w:sz w:val="24"/>
          <w:szCs w:val="24"/>
        </w:rPr>
        <w:t xml:space="preserve">procedura di accertamento. </w:t>
      </w:r>
      <w:r w:rsidRPr="0090712C">
        <w:rPr>
          <w:rFonts w:ascii="Times New Roman" w:hAnsi="Times New Roman" w:cs="Times New Roman"/>
          <w:color w:val="000000" w:themeColor="text1"/>
          <w:sz w:val="24"/>
          <w:szCs w:val="24"/>
        </w:rPr>
        <w:t>In particolare, si tratta di atti relativi alla</w:t>
      </w:r>
      <w:r w:rsidRPr="0090712C">
        <w:rPr>
          <w:rFonts w:ascii="Times New Roman" w:hAnsi="Times New Roman" w:cs="Times New Roman"/>
          <w:b/>
          <w:bCs/>
          <w:color w:val="000000" w:themeColor="text1"/>
          <w:sz w:val="24"/>
          <w:szCs w:val="24"/>
        </w:rPr>
        <w:t xml:space="preserve"> fase amministrativa </w:t>
      </w:r>
      <w:r w:rsidRPr="0090712C">
        <w:rPr>
          <w:rFonts w:ascii="Times New Roman" w:hAnsi="Times New Roman" w:cs="Times New Roman"/>
          <w:color w:val="000000" w:themeColor="text1"/>
          <w:sz w:val="24"/>
          <w:szCs w:val="24"/>
        </w:rPr>
        <w:t xml:space="preserve">(a seguito di consegna di pvc, notifica di atto impositivo, notifica di invito al contraddittorio ex art. 5-ter </w:t>
      </w:r>
      <w:proofErr w:type="spellStart"/>
      <w:r w:rsidRPr="0090712C">
        <w:rPr>
          <w:rFonts w:ascii="Times New Roman" w:hAnsi="Times New Roman" w:cs="Times New Roman"/>
          <w:color w:val="000000" w:themeColor="text1"/>
          <w:sz w:val="24"/>
          <w:szCs w:val="24"/>
        </w:rPr>
        <w:t>D.Lgs.</w:t>
      </w:r>
      <w:proofErr w:type="spellEnd"/>
      <w:r w:rsidRPr="0090712C">
        <w:rPr>
          <w:rFonts w:ascii="Times New Roman" w:hAnsi="Times New Roman" w:cs="Times New Roman"/>
          <w:color w:val="000000" w:themeColor="text1"/>
          <w:sz w:val="24"/>
          <w:szCs w:val="24"/>
        </w:rPr>
        <w:t xml:space="preserve"> 218/97),</w:t>
      </w:r>
      <w:r w:rsidRPr="0090712C">
        <w:rPr>
          <w:rFonts w:ascii="Times New Roman" w:hAnsi="Times New Roman" w:cs="Times New Roman"/>
          <w:b/>
          <w:bCs/>
          <w:color w:val="000000" w:themeColor="text1"/>
          <w:sz w:val="24"/>
          <w:szCs w:val="24"/>
        </w:rPr>
        <w:t xml:space="preserve"> antecedente a quella eventualmente giudiziale. </w:t>
      </w:r>
    </w:p>
    <w:p w14:paraId="7463C638" w14:textId="110A4C82" w:rsidR="00F473D8" w:rsidRPr="0090712C" w:rsidRDefault="00F473D8"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Il </w:t>
      </w:r>
      <w:r w:rsidRPr="0090712C">
        <w:rPr>
          <w:rFonts w:ascii="Times New Roman" w:hAnsi="Times New Roman" w:cs="Times New Roman"/>
          <w:b/>
          <w:bCs/>
          <w:color w:val="000000" w:themeColor="text1"/>
          <w:sz w:val="24"/>
          <w:szCs w:val="24"/>
        </w:rPr>
        <w:t>perimetro temporale</w:t>
      </w:r>
      <w:r w:rsidRPr="0090712C">
        <w:rPr>
          <w:rFonts w:ascii="Times New Roman" w:hAnsi="Times New Roman" w:cs="Times New Roman"/>
          <w:color w:val="000000" w:themeColor="text1"/>
          <w:sz w:val="24"/>
          <w:szCs w:val="24"/>
        </w:rPr>
        <w:t xml:space="preserve"> degli atti interessati dalla sanatoria in commento è decisamente </w:t>
      </w:r>
      <w:r w:rsidRPr="0090712C">
        <w:rPr>
          <w:rFonts w:ascii="Times New Roman" w:hAnsi="Times New Roman" w:cs="Times New Roman"/>
          <w:b/>
          <w:bCs/>
          <w:color w:val="000000" w:themeColor="text1"/>
          <w:sz w:val="24"/>
          <w:szCs w:val="24"/>
        </w:rPr>
        <w:t>più ampio rispetto alle altre sanatorie contenute nella Legge di Bilancio 2023</w:t>
      </w:r>
      <w:r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b/>
          <w:bCs/>
          <w:color w:val="000000" w:themeColor="text1"/>
          <w:sz w:val="24"/>
          <w:szCs w:val="24"/>
        </w:rPr>
        <w:t>potendo tale misura deflattiva riguardare provvedimenti impositivi notificati a distanza di anni dall’entrata in vigore della novella.</w:t>
      </w:r>
    </w:p>
    <w:p w14:paraId="566CA896" w14:textId="0EF3B49C" w:rsidR="000F0AE6" w:rsidRPr="0090712C" w:rsidRDefault="00D454A2" w:rsidP="00301E6B">
      <w:p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Ciò posto</w:t>
      </w:r>
      <w:r w:rsidR="000E22AC" w:rsidRPr="0090712C">
        <w:rPr>
          <w:rFonts w:ascii="Times New Roman" w:hAnsi="Times New Roman" w:cs="Times New Roman"/>
          <w:b/>
          <w:bCs/>
          <w:color w:val="000000" w:themeColor="text1"/>
          <w:sz w:val="24"/>
          <w:szCs w:val="24"/>
        </w:rPr>
        <w:t xml:space="preserve">, </w:t>
      </w:r>
      <w:r w:rsidR="00E17FC0" w:rsidRPr="0090712C">
        <w:rPr>
          <w:rFonts w:ascii="Times New Roman" w:hAnsi="Times New Roman" w:cs="Times New Roman"/>
          <w:b/>
          <w:bCs/>
          <w:color w:val="000000" w:themeColor="text1"/>
          <w:sz w:val="24"/>
          <w:szCs w:val="24"/>
        </w:rPr>
        <w:t xml:space="preserve">i </w:t>
      </w:r>
      <w:r w:rsidR="000E22AC" w:rsidRPr="0090712C">
        <w:rPr>
          <w:rFonts w:ascii="Times New Roman" w:hAnsi="Times New Roman" w:cs="Times New Roman"/>
          <w:b/>
          <w:bCs/>
          <w:color w:val="000000" w:themeColor="text1"/>
          <w:sz w:val="24"/>
          <w:szCs w:val="24"/>
        </w:rPr>
        <w:t xml:space="preserve">commi </w:t>
      </w:r>
      <w:r w:rsidR="00E17FC0" w:rsidRPr="0090712C">
        <w:rPr>
          <w:rFonts w:ascii="Times New Roman" w:hAnsi="Times New Roman" w:cs="Times New Roman"/>
          <w:b/>
          <w:bCs/>
          <w:color w:val="000000" w:themeColor="text1"/>
          <w:sz w:val="24"/>
          <w:szCs w:val="24"/>
        </w:rPr>
        <w:t xml:space="preserve">da </w:t>
      </w:r>
      <w:r w:rsidR="000E22AC" w:rsidRPr="0090712C">
        <w:rPr>
          <w:rFonts w:ascii="Times New Roman" w:hAnsi="Times New Roman" w:cs="Times New Roman"/>
          <w:b/>
          <w:bCs/>
          <w:color w:val="000000" w:themeColor="text1"/>
          <w:sz w:val="24"/>
          <w:szCs w:val="24"/>
        </w:rPr>
        <w:t xml:space="preserve">179 </w:t>
      </w:r>
      <w:r w:rsidR="00E17FC0" w:rsidRPr="0090712C">
        <w:rPr>
          <w:rFonts w:ascii="Times New Roman" w:hAnsi="Times New Roman" w:cs="Times New Roman"/>
          <w:b/>
          <w:bCs/>
          <w:color w:val="000000" w:themeColor="text1"/>
          <w:sz w:val="24"/>
          <w:szCs w:val="24"/>
        </w:rPr>
        <w:t xml:space="preserve">a 185 </w:t>
      </w:r>
      <w:r w:rsidR="000E22AC" w:rsidRPr="0090712C">
        <w:rPr>
          <w:rFonts w:ascii="Times New Roman" w:hAnsi="Times New Roman" w:cs="Times New Roman"/>
          <w:b/>
          <w:bCs/>
          <w:color w:val="000000" w:themeColor="text1"/>
          <w:sz w:val="24"/>
          <w:szCs w:val="24"/>
        </w:rPr>
        <w:t>dell</w:t>
      </w:r>
      <w:r w:rsidR="00D921D6" w:rsidRPr="0090712C">
        <w:rPr>
          <w:rFonts w:ascii="Times New Roman" w:hAnsi="Times New Roman" w:cs="Times New Roman"/>
          <w:b/>
          <w:bCs/>
          <w:color w:val="000000" w:themeColor="text1"/>
          <w:sz w:val="24"/>
          <w:szCs w:val="24"/>
        </w:rPr>
        <w:t>’art. 1 della</w:t>
      </w:r>
      <w:r w:rsidR="000E22AC" w:rsidRPr="0090712C">
        <w:rPr>
          <w:rFonts w:ascii="Times New Roman" w:hAnsi="Times New Roman" w:cs="Times New Roman"/>
          <w:b/>
          <w:bCs/>
          <w:color w:val="000000" w:themeColor="text1"/>
          <w:sz w:val="24"/>
          <w:szCs w:val="24"/>
        </w:rPr>
        <w:t xml:space="preserve"> Legge di Bilancio,</w:t>
      </w:r>
      <w:r w:rsidR="00E17FC0" w:rsidRPr="0090712C">
        <w:rPr>
          <w:rFonts w:ascii="Times New Roman" w:hAnsi="Times New Roman" w:cs="Times New Roman"/>
          <w:b/>
          <w:bCs/>
          <w:color w:val="000000" w:themeColor="text1"/>
          <w:sz w:val="24"/>
          <w:szCs w:val="24"/>
        </w:rPr>
        <w:t xml:space="preserve"> </w:t>
      </w:r>
      <w:r w:rsidR="00550E34" w:rsidRPr="0090712C">
        <w:rPr>
          <w:rFonts w:ascii="Times New Roman" w:hAnsi="Times New Roman" w:cs="Times New Roman"/>
          <w:b/>
          <w:bCs/>
          <w:color w:val="000000" w:themeColor="text1"/>
          <w:sz w:val="24"/>
          <w:szCs w:val="24"/>
        </w:rPr>
        <w:t xml:space="preserve">prevedono una definizione agevolata </w:t>
      </w:r>
      <w:r w:rsidR="00A451C2" w:rsidRPr="0090712C">
        <w:rPr>
          <w:rFonts w:ascii="Times New Roman" w:hAnsi="Times New Roman" w:cs="Times New Roman"/>
          <w:b/>
          <w:bCs/>
          <w:color w:val="000000" w:themeColor="text1"/>
          <w:sz w:val="24"/>
          <w:szCs w:val="24"/>
        </w:rPr>
        <w:t xml:space="preserve">di </w:t>
      </w:r>
      <w:r w:rsidR="001B4826" w:rsidRPr="0090712C">
        <w:rPr>
          <w:rFonts w:ascii="Times New Roman" w:hAnsi="Times New Roman" w:cs="Times New Roman"/>
          <w:b/>
          <w:bCs/>
          <w:color w:val="000000" w:themeColor="text1"/>
          <w:sz w:val="24"/>
          <w:szCs w:val="24"/>
        </w:rPr>
        <w:t>due istituti del procedimento accertativo,</w:t>
      </w:r>
      <w:r w:rsidR="00550E34" w:rsidRPr="0090712C">
        <w:rPr>
          <w:rFonts w:ascii="Times New Roman" w:hAnsi="Times New Roman" w:cs="Times New Roman"/>
          <w:b/>
          <w:bCs/>
          <w:color w:val="000000" w:themeColor="text1"/>
          <w:sz w:val="24"/>
          <w:szCs w:val="24"/>
        </w:rPr>
        <w:t xml:space="preserve"> ovvero</w:t>
      </w:r>
      <w:r w:rsidR="00D921D6" w:rsidRPr="0090712C">
        <w:rPr>
          <w:rFonts w:ascii="Times New Roman" w:hAnsi="Times New Roman" w:cs="Times New Roman"/>
          <w:b/>
          <w:bCs/>
          <w:color w:val="000000" w:themeColor="text1"/>
          <w:sz w:val="24"/>
          <w:szCs w:val="24"/>
        </w:rPr>
        <w:t>:</w:t>
      </w:r>
    </w:p>
    <w:p w14:paraId="216B58B3" w14:textId="018B0514" w:rsidR="000F0AE6" w:rsidRPr="0090712C" w:rsidRDefault="003B6B87" w:rsidP="00301E6B">
      <w:pPr>
        <w:pStyle w:val="Paragrafoelenco"/>
        <w:numPr>
          <w:ilvl w:val="0"/>
          <w:numId w:val="8"/>
        </w:numPr>
        <w:spacing w:after="0" w:line="360" w:lineRule="auto"/>
        <w:ind w:left="567" w:hanging="283"/>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del</w:t>
      </w:r>
      <w:r w:rsidR="00D454A2" w:rsidRPr="0090712C">
        <w:rPr>
          <w:rFonts w:ascii="Times New Roman" w:hAnsi="Times New Roman" w:cs="Times New Roman"/>
          <w:b/>
          <w:bCs/>
          <w:color w:val="000000" w:themeColor="text1"/>
          <w:sz w:val="24"/>
          <w:szCs w:val="24"/>
        </w:rPr>
        <w:t>l’</w:t>
      </w:r>
      <w:r w:rsidR="00D921D6" w:rsidRPr="0090712C">
        <w:rPr>
          <w:rFonts w:ascii="Times New Roman" w:hAnsi="Times New Roman" w:cs="Times New Roman"/>
          <w:b/>
          <w:bCs/>
          <w:color w:val="000000" w:themeColor="text1"/>
          <w:sz w:val="24"/>
          <w:szCs w:val="24"/>
        </w:rPr>
        <w:t xml:space="preserve">accertamento con adesione: </w:t>
      </w:r>
      <w:r w:rsidR="00D454A2" w:rsidRPr="0090712C">
        <w:rPr>
          <w:rFonts w:ascii="Times New Roman" w:hAnsi="Times New Roman" w:cs="Times New Roman"/>
          <w:color w:val="000000" w:themeColor="text1"/>
          <w:sz w:val="24"/>
          <w:szCs w:val="24"/>
        </w:rPr>
        <w:t>disciplinato dal Dlgs 218/1997, è un istituto deflattivo del contenzioso che mira al</w:t>
      </w:r>
      <w:r w:rsidR="000F0AE6" w:rsidRPr="0090712C">
        <w:rPr>
          <w:rFonts w:ascii="Times New Roman" w:hAnsi="Times New Roman" w:cs="Times New Roman"/>
          <w:color w:val="000000" w:themeColor="text1"/>
          <w:sz w:val="24"/>
          <w:szCs w:val="24"/>
        </w:rPr>
        <w:t xml:space="preserve"> raggiungimento di un “accordo” tra il contribuente e l’Ufficio, che può essere raggiunto sia prima dell’emissione di un atto impositivo, che dopo, sempre che il contribuente non presenti ricorso davanti al giudice tributario. </w:t>
      </w:r>
      <w:r w:rsidR="00D454A2" w:rsidRPr="0090712C">
        <w:rPr>
          <w:rFonts w:ascii="Times New Roman" w:hAnsi="Times New Roman" w:cs="Times New Roman"/>
          <w:color w:val="000000" w:themeColor="text1"/>
          <w:sz w:val="24"/>
          <w:szCs w:val="24"/>
        </w:rPr>
        <w:t xml:space="preserve">Tale istituto prevede un </w:t>
      </w:r>
      <w:r w:rsidR="00D454A2" w:rsidRPr="0090712C">
        <w:rPr>
          <w:rFonts w:ascii="Times New Roman" w:hAnsi="Times New Roman" w:cs="Times New Roman"/>
          <w:color w:val="000000" w:themeColor="text1"/>
          <w:sz w:val="24"/>
          <w:szCs w:val="24"/>
        </w:rPr>
        <w:lastRenderedPageBreak/>
        <w:t>contraddittorio diretto e preventivo rispetto alla notifica del ricorso (contrariamente a quanto avviene in caso di mediazione, che seppur precedente alla costituzione presso la competente Corte di giustizia tributaria, ha la natura di strumento giudiziale). Esso</w:t>
      </w:r>
      <w:r w:rsidR="00D921D6" w:rsidRPr="0090712C">
        <w:rPr>
          <w:rFonts w:ascii="Times New Roman" w:hAnsi="Times New Roman" w:cs="Times New Roman"/>
          <w:color w:val="000000" w:themeColor="text1"/>
          <w:sz w:val="24"/>
          <w:szCs w:val="24"/>
        </w:rPr>
        <w:t xml:space="preserve"> riguarda tutte le più importanti imposte dirette e indirette e può essere attivata tanto dal contribuente quanto dall’Agenzia delle Entrate. Ordinariamente, lo strumento dell’accertamento con adesione permette al contribuente di usufruire di una riduzione delle sanzioni amministrative, che saranno dovute nella misura di 1/3 del minimo previsto dalla legge. Inoltre, per i fatti accertati, perseguibili anche penalmente, costituisce una circostanza attenuante il perfezionamento dell’adesione con il pagamento delle somme dovute prima della dichiarazione di apertura del dibattimento di primo grado. L’effetto “premiale” si concretizza nell’abbattimento fino a un terzo delle sanzioni penali previste e nella non applicazione delle sanzioni accessorie;</w:t>
      </w:r>
    </w:p>
    <w:p w14:paraId="47A51826" w14:textId="065317D2" w:rsidR="001B4826" w:rsidRPr="0090712C" w:rsidRDefault="003B6B87" w:rsidP="00301E6B">
      <w:pPr>
        <w:pStyle w:val="Paragrafoelenco"/>
        <w:numPr>
          <w:ilvl w:val="0"/>
          <w:numId w:val="8"/>
        </w:numPr>
        <w:spacing w:after="0" w:line="360" w:lineRule="auto"/>
        <w:ind w:left="567"/>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del</w:t>
      </w:r>
      <w:r w:rsidR="001B4826" w:rsidRPr="0090712C">
        <w:rPr>
          <w:rFonts w:ascii="Times New Roman" w:hAnsi="Times New Roman" w:cs="Times New Roman"/>
          <w:b/>
          <w:bCs/>
          <w:color w:val="000000" w:themeColor="text1"/>
          <w:sz w:val="24"/>
          <w:szCs w:val="24"/>
        </w:rPr>
        <w:t>l’acquiescenza dell’accertamento</w:t>
      </w:r>
      <w:r w:rsidR="00D921D6" w:rsidRPr="0090712C">
        <w:rPr>
          <w:rFonts w:ascii="Times New Roman" w:hAnsi="Times New Roman" w:cs="Times New Roman"/>
          <w:b/>
          <w:bCs/>
          <w:color w:val="000000" w:themeColor="text1"/>
          <w:sz w:val="24"/>
          <w:szCs w:val="24"/>
        </w:rPr>
        <w:t xml:space="preserve">: </w:t>
      </w:r>
      <w:r w:rsidR="001B4826" w:rsidRPr="0090712C">
        <w:rPr>
          <w:rFonts w:ascii="Times New Roman" w:hAnsi="Times New Roman" w:cs="Times New Roman"/>
          <w:color w:val="000000" w:themeColor="text1"/>
          <w:sz w:val="24"/>
          <w:szCs w:val="24"/>
        </w:rPr>
        <w:t>si tratta dell’accettazione dell’atto notificato, giuridicamente definita “acquiescenza”. T</w:t>
      </w:r>
      <w:r w:rsidR="000F0AE6" w:rsidRPr="0090712C">
        <w:rPr>
          <w:rFonts w:ascii="Times New Roman" w:hAnsi="Times New Roman" w:cs="Times New Roman"/>
          <w:color w:val="000000" w:themeColor="text1"/>
          <w:sz w:val="24"/>
          <w:szCs w:val="24"/>
        </w:rPr>
        <w:t xml:space="preserve">ale istituto è disciplinato dall’art. 15 </w:t>
      </w:r>
      <w:proofErr w:type="spellStart"/>
      <w:r w:rsidR="000F0AE6" w:rsidRPr="0090712C">
        <w:rPr>
          <w:rFonts w:ascii="Times New Roman" w:hAnsi="Times New Roman" w:cs="Times New Roman"/>
          <w:color w:val="000000" w:themeColor="text1"/>
          <w:sz w:val="24"/>
          <w:szCs w:val="24"/>
        </w:rPr>
        <w:t>D.Lgs.</w:t>
      </w:r>
      <w:proofErr w:type="spellEnd"/>
      <w:r w:rsidR="000F0AE6" w:rsidRPr="0090712C">
        <w:rPr>
          <w:rFonts w:ascii="Times New Roman" w:hAnsi="Times New Roman" w:cs="Times New Roman"/>
          <w:color w:val="000000" w:themeColor="text1"/>
          <w:sz w:val="24"/>
          <w:szCs w:val="24"/>
        </w:rPr>
        <w:t xml:space="preserve"> 218/97 e, in sostanza, </w:t>
      </w:r>
      <w:r w:rsidR="00D921D6" w:rsidRPr="0090712C">
        <w:rPr>
          <w:rFonts w:ascii="Times New Roman" w:hAnsi="Times New Roman" w:cs="Times New Roman"/>
          <w:color w:val="000000" w:themeColor="text1"/>
          <w:sz w:val="24"/>
          <w:szCs w:val="24"/>
        </w:rPr>
        <w:t>comporta la riduzione a 1/3 delle sanzioni amministrative irrogate, sempre che il contribuente</w:t>
      </w:r>
      <w:r w:rsidR="001B4826" w:rsidRPr="0090712C">
        <w:rPr>
          <w:rFonts w:ascii="Times New Roman" w:hAnsi="Times New Roman" w:cs="Times New Roman"/>
          <w:color w:val="000000" w:themeColor="text1"/>
          <w:sz w:val="24"/>
          <w:szCs w:val="24"/>
        </w:rPr>
        <w:t>:</w:t>
      </w:r>
    </w:p>
    <w:p w14:paraId="03C5FFED" w14:textId="77777777" w:rsidR="001B4826" w:rsidRPr="0090712C" w:rsidRDefault="00D921D6" w:rsidP="001B4826">
      <w:pPr>
        <w:pStyle w:val="Paragrafoelenco"/>
        <w:numPr>
          <w:ilvl w:val="0"/>
          <w:numId w:val="34"/>
        </w:num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color w:val="000000" w:themeColor="text1"/>
          <w:sz w:val="24"/>
          <w:szCs w:val="24"/>
        </w:rPr>
        <w:t xml:space="preserve">rinunci ad impugnare l’avviso di accertamento; </w:t>
      </w:r>
    </w:p>
    <w:p w14:paraId="0AF5EF25" w14:textId="77777777" w:rsidR="001B4826" w:rsidRPr="0090712C" w:rsidRDefault="00D921D6" w:rsidP="001B4826">
      <w:pPr>
        <w:pStyle w:val="Paragrafoelenco"/>
        <w:numPr>
          <w:ilvl w:val="0"/>
          <w:numId w:val="34"/>
        </w:num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color w:val="000000" w:themeColor="text1"/>
          <w:sz w:val="24"/>
          <w:szCs w:val="24"/>
        </w:rPr>
        <w:t xml:space="preserve">rinunci a presentare istanza di accertamento con adesione; </w:t>
      </w:r>
    </w:p>
    <w:p w14:paraId="4BE8A6D2" w14:textId="5DF7EAC2" w:rsidR="000F0AE6" w:rsidRPr="0090712C" w:rsidRDefault="00D921D6" w:rsidP="001B4826">
      <w:pPr>
        <w:pStyle w:val="Paragrafoelenco"/>
        <w:numPr>
          <w:ilvl w:val="0"/>
          <w:numId w:val="34"/>
        </w:num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color w:val="000000" w:themeColor="text1"/>
          <w:sz w:val="24"/>
          <w:szCs w:val="24"/>
        </w:rPr>
        <w:t>paghi, entro il termine di proposizione del ricorso (ordinariamente, 60 giorni dalla notifica dell'atto) le somme complessivamente dovute tenendo conto delle riduzioni</w:t>
      </w:r>
      <w:r w:rsidR="000F0AE6" w:rsidRPr="0090712C">
        <w:rPr>
          <w:rFonts w:ascii="Times New Roman" w:hAnsi="Times New Roman" w:cs="Times New Roman"/>
          <w:color w:val="000000" w:themeColor="text1"/>
          <w:sz w:val="24"/>
          <w:szCs w:val="24"/>
        </w:rPr>
        <w:t>.</w:t>
      </w:r>
    </w:p>
    <w:p w14:paraId="33BD8E35" w14:textId="0F0BFC64" w:rsidR="00DE61B8" w:rsidRPr="0090712C" w:rsidRDefault="00DE61B8"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Dalla definizione</w:t>
      </w:r>
      <w:r w:rsidR="001B4826" w:rsidRPr="0090712C">
        <w:rPr>
          <w:rFonts w:ascii="Times New Roman" w:hAnsi="Times New Roman" w:cs="Times New Roman"/>
          <w:color w:val="000000" w:themeColor="text1"/>
          <w:sz w:val="24"/>
          <w:szCs w:val="24"/>
        </w:rPr>
        <w:t xml:space="preserve"> agevolata</w:t>
      </w:r>
      <w:r w:rsidR="001B4826" w:rsidRPr="0090712C">
        <w:rPr>
          <w:rFonts w:ascii="Times New Roman" w:hAnsi="Times New Roman" w:cs="Times New Roman"/>
          <w:i/>
          <w:iCs/>
          <w:color w:val="000000" w:themeColor="text1"/>
          <w:sz w:val="24"/>
          <w:szCs w:val="24"/>
        </w:rPr>
        <w:t xml:space="preserve"> </w:t>
      </w:r>
      <w:r w:rsidR="001B4826" w:rsidRPr="0090712C">
        <w:rPr>
          <w:rFonts w:ascii="Times New Roman" w:hAnsi="Times New Roman" w:cs="Times New Roman"/>
          <w:color w:val="000000" w:themeColor="text1"/>
          <w:sz w:val="24"/>
          <w:szCs w:val="24"/>
        </w:rPr>
        <w:t>in commento</w:t>
      </w:r>
      <w:r w:rsidRPr="0090712C">
        <w:rPr>
          <w:rFonts w:ascii="Times New Roman" w:hAnsi="Times New Roman" w:cs="Times New Roman"/>
          <w:color w:val="000000" w:themeColor="text1"/>
          <w:sz w:val="24"/>
          <w:szCs w:val="24"/>
        </w:rPr>
        <w:t>, ai sensi del comma 183 dell’art. 1 della Legge di Bilancio 2023</w:t>
      </w:r>
      <w:r w:rsidRPr="0090712C">
        <w:rPr>
          <w:rFonts w:ascii="Times New Roman" w:hAnsi="Times New Roman" w:cs="Times New Roman"/>
          <w:sz w:val="24"/>
          <w:szCs w:val="24"/>
        </w:rPr>
        <w:t xml:space="preserve">, </w:t>
      </w:r>
      <w:r w:rsidR="00473EE9" w:rsidRPr="0090712C">
        <w:rPr>
          <w:rFonts w:ascii="Times New Roman" w:hAnsi="Times New Roman" w:cs="Times New Roman"/>
          <w:sz w:val="24"/>
          <w:szCs w:val="24"/>
        </w:rPr>
        <w:t>per entramb</w:t>
      </w:r>
      <w:r w:rsidR="001B4826" w:rsidRPr="0090712C">
        <w:rPr>
          <w:rFonts w:ascii="Times New Roman" w:hAnsi="Times New Roman" w:cs="Times New Roman"/>
          <w:sz w:val="24"/>
          <w:szCs w:val="24"/>
        </w:rPr>
        <w:t>i</w:t>
      </w:r>
      <w:r w:rsidR="00473EE9" w:rsidRPr="0090712C">
        <w:rPr>
          <w:rFonts w:ascii="Times New Roman" w:hAnsi="Times New Roman" w:cs="Times New Roman"/>
          <w:sz w:val="24"/>
          <w:szCs w:val="24"/>
        </w:rPr>
        <w:t xml:space="preserve"> </w:t>
      </w:r>
      <w:r w:rsidR="001B4826" w:rsidRPr="0090712C">
        <w:rPr>
          <w:rFonts w:ascii="Times New Roman" w:hAnsi="Times New Roman" w:cs="Times New Roman"/>
          <w:sz w:val="24"/>
          <w:szCs w:val="24"/>
        </w:rPr>
        <w:t xml:space="preserve">gli istituti, </w:t>
      </w:r>
      <w:r w:rsidRPr="0090712C">
        <w:rPr>
          <w:rFonts w:ascii="Times New Roman" w:hAnsi="Times New Roman" w:cs="Times New Roman"/>
          <w:sz w:val="24"/>
          <w:szCs w:val="24"/>
        </w:rPr>
        <w:t>s</w:t>
      </w:r>
      <w:r w:rsidRPr="0090712C">
        <w:rPr>
          <w:rFonts w:ascii="Times New Roman" w:hAnsi="Times New Roman" w:cs="Times New Roman"/>
          <w:color w:val="000000" w:themeColor="text1"/>
          <w:sz w:val="24"/>
          <w:szCs w:val="24"/>
        </w:rPr>
        <w:t>ono esclusi gli atti  emessi  nell'ambito della procedura di  collaborazione  volontaria  (</w:t>
      </w:r>
      <w:proofErr w:type="spellStart"/>
      <w:r w:rsidRPr="0090712C">
        <w:rPr>
          <w:rFonts w:ascii="Times New Roman" w:hAnsi="Times New Roman" w:cs="Times New Roman"/>
          <w:i/>
          <w:iCs/>
          <w:color w:val="000000" w:themeColor="text1"/>
          <w:sz w:val="24"/>
          <w:szCs w:val="24"/>
        </w:rPr>
        <w:t>voluntary</w:t>
      </w:r>
      <w:proofErr w:type="spellEnd"/>
      <w:r w:rsidRPr="0090712C">
        <w:rPr>
          <w:rFonts w:ascii="Times New Roman" w:hAnsi="Times New Roman" w:cs="Times New Roman"/>
          <w:i/>
          <w:iCs/>
          <w:color w:val="000000" w:themeColor="text1"/>
          <w:sz w:val="24"/>
          <w:szCs w:val="24"/>
        </w:rPr>
        <w:t xml:space="preserve"> </w:t>
      </w:r>
      <w:proofErr w:type="spellStart"/>
      <w:r w:rsidRPr="0090712C">
        <w:rPr>
          <w:rFonts w:ascii="Times New Roman" w:hAnsi="Times New Roman" w:cs="Times New Roman"/>
          <w:i/>
          <w:iCs/>
          <w:color w:val="000000" w:themeColor="text1"/>
          <w:sz w:val="24"/>
          <w:szCs w:val="24"/>
        </w:rPr>
        <w:t>disclosure</w:t>
      </w:r>
      <w:proofErr w:type="spellEnd"/>
      <w:r w:rsidRPr="0090712C">
        <w:rPr>
          <w:rFonts w:ascii="Times New Roman" w:hAnsi="Times New Roman" w:cs="Times New Roman"/>
          <w:color w:val="000000" w:themeColor="text1"/>
          <w:sz w:val="24"/>
          <w:szCs w:val="24"/>
        </w:rPr>
        <w:t>)</w:t>
      </w:r>
      <w:r w:rsidR="00E439F5" w:rsidRPr="0090712C">
        <w:rPr>
          <w:rFonts w:ascii="Times New Roman" w:hAnsi="Times New Roman" w:cs="Times New Roman"/>
          <w:color w:val="000000" w:themeColor="text1"/>
          <w:sz w:val="24"/>
          <w:szCs w:val="24"/>
        </w:rPr>
        <w:t xml:space="preserve"> di cui all’art. 5-quater del D.L. n. 167/1990, </w:t>
      </w:r>
      <w:r w:rsidR="00AC3A92" w:rsidRPr="0090712C">
        <w:rPr>
          <w:rFonts w:ascii="Times New Roman" w:hAnsi="Times New Roman" w:cs="Times New Roman"/>
          <w:color w:val="000000" w:themeColor="text1"/>
          <w:sz w:val="24"/>
          <w:szCs w:val="24"/>
        </w:rPr>
        <w:t xml:space="preserve">convertito, con modificazioni, dalla legge 4 agosto 1990, n. 227, </w:t>
      </w:r>
      <w:r w:rsidR="00E439F5" w:rsidRPr="0090712C">
        <w:rPr>
          <w:rFonts w:ascii="Times New Roman" w:hAnsi="Times New Roman" w:cs="Times New Roman"/>
          <w:color w:val="000000" w:themeColor="text1"/>
          <w:sz w:val="24"/>
          <w:szCs w:val="24"/>
        </w:rPr>
        <w:t xml:space="preserve">che </w:t>
      </w:r>
      <w:r w:rsidR="003B6B87" w:rsidRPr="0090712C">
        <w:rPr>
          <w:rFonts w:ascii="Times New Roman" w:hAnsi="Times New Roman" w:cs="Times New Roman"/>
          <w:color w:val="000000" w:themeColor="text1"/>
          <w:sz w:val="24"/>
          <w:szCs w:val="24"/>
        </w:rPr>
        <w:t xml:space="preserve">consente </w:t>
      </w:r>
      <w:r w:rsidR="00E439F5" w:rsidRPr="0090712C">
        <w:rPr>
          <w:rFonts w:ascii="Times New Roman" w:hAnsi="Times New Roman" w:cs="Times New Roman"/>
          <w:color w:val="000000" w:themeColor="text1"/>
          <w:sz w:val="24"/>
          <w:szCs w:val="24"/>
        </w:rPr>
        <w:t>ai contribuenti che deten</w:t>
      </w:r>
      <w:r w:rsidR="003B6B87" w:rsidRPr="0090712C">
        <w:rPr>
          <w:rFonts w:ascii="Times New Roman" w:hAnsi="Times New Roman" w:cs="Times New Roman"/>
          <w:color w:val="000000" w:themeColor="text1"/>
          <w:sz w:val="24"/>
          <w:szCs w:val="24"/>
        </w:rPr>
        <w:t>gono</w:t>
      </w:r>
      <w:r w:rsidR="00E439F5" w:rsidRPr="0090712C">
        <w:rPr>
          <w:rFonts w:ascii="Times New Roman" w:hAnsi="Times New Roman" w:cs="Times New Roman"/>
          <w:color w:val="000000" w:themeColor="text1"/>
          <w:sz w:val="24"/>
          <w:szCs w:val="24"/>
        </w:rPr>
        <w:t xml:space="preserve"> illecitamente patrimoni all’estero di regolarizzare la propria posizione denunciando spontaneamente all’Amministrazione finanziaria la violazione degli obblighi di monitoraggio.</w:t>
      </w:r>
    </w:p>
    <w:p w14:paraId="25DF5CD9" w14:textId="200EE0BD" w:rsidR="007D34EC" w:rsidRPr="0090712C" w:rsidRDefault="00DE61B8" w:rsidP="00301E6B">
      <w:p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color w:val="000000" w:themeColor="text1"/>
          <w:sz w:val="24"/>
          <w:szCs w:val="24"/>
        </w:rPr>
        <w:t>Tanto chiarito</w:t>
      </w:r>
      <w:r w:rsidR="00237AFB" w:rsidRPr="0090712C">
        <w:rPr>
          <w:rFonts w:ascii="Times New Roman" w:hAnsi="Times New Roman" w:cs="Times New Roman"/>
          <w:color w:val="000000" w:themeColor="text1"/>
          <w:sz w:val="24"/>
          <w:szCs w:val="24"/>
        </w:rPr>
        <w:t xml:space="preserve">, a tal punto è possibile analizzare la portata applicativa e </w:t>
      </w:r>
      <w:r w:rsidR="00B94466" w:rsidRPr="0090712C">
        <w:rPr>
          <w:rFonts w:ascii="Times New Roman" w:hAnsi="Times New Roman" w:cs="Times New Roman"/>
          <w:color w:val="000000" w:themeColor="text1"/>
          <w:sz w:val="24"/>
          <w:szCs w:val="24"/>
        </w:rPr>
        <w:t xml:space="preserve">i conseguenti effetti </w:t>
      </w:r>
      <w:r w:rsidR="00237AFB" w:rsidRPr="0090712C">
        <w:rPr>
          <w:rFonts w:ascii="Times New Roman" w:hAnsi="Times New Roman" w:cs="Times New Roman"/>
          <w:color w:val="000000" w:themeColor="text1"/>
          <w:sz w:val="24"/>
          <w:szCs w:val="24"/>
        </w:rPr>
        <w:t>premial</w:t>
      </w:r>
      <w:r w:rsidR="00B94466" w:rsidRPr="0090712C">
        <w:rPr>
          <w:rFonts w:ascii="Times New Roman" w:hAnsi="Times New Roman" w:cs="Times New Roman"/>
          <w:color w:val="000000" w:themeColor="text1"/>
          <w:sz w:val="24"/>
          <w:szCs w:val="24"/>
        </w:rPr>
        <w:t>i</w:t>
      </w:r>
      <w:r w:rsidR="00036427" w:rsidRPr="0090712C">
        <w:rPr>
          <w:rFonts w:ascii="Times New Roman" w:hAnsi="Times New Roman" w:cs="Times New Roman"/>
          <w:color w:val="000000" w:themeColor="text1"/>
          <w:sz w:val="24"/>
          <w:szCs w:val="24"/>
        </w:rPr>
        <w:t xml:space="preserve"> </w:t>
      </w:r>
      <w:r w:rsidR="00237AFB" w:rsidRPr="0090712C">
        <w:rPr>
          <w:rFonts w:ascii="Times New Roman" w:hAnsi="Times New Roman" w:cs="Times New Roman"/>
          <w:color w:val="000000" w:themeColor="text1"/>
          <w:sz w:val="24"/>
          <w:szCs w:val="24"/>
        </w:rPr>
        <w:t>della sanatoria di cui ai commi da 179 a 185 della Legge di Bilancio 2023</w:t>
      </w:r>
      <w:r w:rsidR="00B94466" w:rsidRPr="0090712C">
        <w:rPr>
          <w:rFonts w:ascii="Times New Roman" w:hAnsi="Times New Roman" w:cs="Times New Roman"/>
          <w:color w:val="000000" w:themeColor="text1"/>
          <w:sz w:val="24"/>
          <w:szCs w:val="24"/>
        </w:rPr>
        <w:t xml:space="preserve"> in relazione </w:t>
      </w:r>
      <w:r w:rsidR="001B4826" w:rsidRPr="0090712C">
        <w:rPr>
          <w:rFonts w:ascii="Times New Roman" w:hAnsi="Times New Roman" w:cs="Times New Roman"/>
          <w:color w:val="000000" w:themeColor="text1"/>
          <w:sz w:val="24"/>
          <w:szCs w:val="24"/>
        </w:rPr>
        <w:t>ai suddetti istituti</w:t>
      </w:r>
      <w:r w:rsidR="00473EE9" w:rsidRPr="0090712C">
        <w:rPr>
          <w:rFonts w:ascii="Times New Roman" w:hAnsi="Times New Roman" w:cs="Times New Roman"/>
          <w:color w:val="000000" w:themeColor="text1"/>
          <w:sz w:val="24"/>
          <w:szCs w:val="24"/>
        </w:rPr>
        <w:t>.</w:t>
      </w:r>
    </w:p>
    <w:p w14:paraId="1B828D96" w14:textId="7A7E8563" w:rsidR="00237AFB" w:rsidRPr="0090712C" w:rsidRDefault="00237AFB" w:rsidP="00301E6B">
      <w:pPr>
        <w:spacing w:after="0" w:line="360" w:lineRule="auto"/>
        <w:jc w:val="both"/>
        <w:rPr>
          <w:rFonts w:ascii="Times New Roman" w:hAnsi="Times New Roman" w:cs="Times New Roman"/>
          <w:color w:val="000000" w:themeColor="text1"/>
          <w:sz w:val="24"/>
          <w:szCs w:val="24"/>
          <w:u w:val="single"/>
        </w:rPr>
      </w:pPr>
    </w:p>
    <w:p w14:paraId="62D01542" w14:textId="7F902DB1" w:rsidR="00237AFB" w:rsidRPr="0090712C" w:rsidRDefault="00834843" w:rsidP="00E17FC0">
      <w:pPr>
        <w:pStyle w:val="Paragrafoelenco"/>
        <w:numPr>
          <w:ilvl w:val="0"/>
          <w:numId w:val="33"/>
        </w:numPr>
        <w:spacing w:after="0" w:line="360" w:lineRule="auto"/>
        <w:jc w:val="both"/>
        <w:rPr>
          <w:rFonts w:ascii="Times New Roman" w:hAnsi="Times New Roman" w:cs="Times New Roman"/>
          <w:b/>
          <w:bCs/>
          <w:i/>
          <w:iCs/>
          <w:color w:val="000000" w:themeColor="text1"/>
          <w:sz w:val="24"/>
          <w:szCs w:val="24"/>
          <w:u w:val="single"/>
        </w:rPr>
      </w:pPr>
      <w:r w:rsidRPr="0090712C">
        <w:rPr>
          <w:rFonts w:ascii="Times New Roman" w:hAnsi="Times New Roman" w:cs="Times New Roman"/>
          <w:b/>
          <w:bCs/>
          <w:i/>
          <w:iCs/>
          <w:color w:val="000000" w:themeColor="text1"/>
          <w:sz w:val="24"/>
          <w:szCs w:val="24"/>
          <w:u w:val="single"/>
        </w:rPr>
        <w:t>D</w:t>
      </w:r>
      <w:r w:rsidR="00237AFB" w:rsidRPr="0090712C">
        <w:rPr>
          <w:rFonts w:ascii="Times New Roman" w:hAnsi="Times New Roman" w:cs="Times New Roman"/>
          <w:b/>
          <w:bCs/>
          <w:i/>
          <w:iCs/>
          <w:color w:val="000000" w:themeColor="text1"/>
          <w:sz w:val="24"/>
          <w:szCs w:val="24"/>
          <w:u w:val="single"/>
        </w:rPr>
        <w:t xml:space="preserve">efinizione agevolata degli </w:t>
      </w:r>
      <w:r w:rsidR="00AC3A92" w:rsidRPr="0090712C">
        <w:rPr>
          <w:rFonts w:ascii="Times New Roman" w:hAnsi="Times New Roman" w:cs="Times New Roman"/>
          <w:b/>
          <w:bCs/>
          <w:i/>
          <w:iCs/>
          <w:color w:val="000000" w:themeColor="text1"/>
          <w:sz w:val="24"/>
          <w:szCs w:val="24"/>
          <w:u w:val="single"/>
        </w:rPr>
        <w:t xml:space="preserve">atti del procedimento di </w:t>
      </w:r>
      <w:r w:rsidR="00815A48" w:rsidRPr="0090712C">
        <w:rPr>
          <w:rFonts w:ascii="Times New Roman" w:hAnsi="Times New Roman" w:cs="Times New Roman"/>
          <w:b/>
          <w:bCs/>
          <w:i/>
          <w:iCs/>
          <w:color w:val="000000" w:themeColor="text1"/>
          <w:sz w:val="24"/>
          <w:szCs w:val="24"/>
          <w:u w:val="single"/>
        </w:rPr>
        <w:t xml:space="preserve">accertamento con </w:t>
      </w:r>
      <w:r w:rsidR="00AC3A92" w:rsidRPr="0090712C">
        <w:rPr>
          <w:rFonts w:ascii="Times New Roman" w:hAnsi="Times New Roman" w:cs="Times New Roman"/>
          <w:b/>
          <w:bCs/>
          <w:i/>
          <w:iCs/>
          <w:color w:val="000000" w:themeColor="text1"/>
          <w:sz w:val="24"/>
          <w:szCs w:val="24"/>
          <w:u w:val="single"/>
        </w:rPr>
        <w:t>adesione</w:t>
      </w:r>
      <w:r w:rsidR="00815A48" w:rsidRPr="0090712C">
        <w:rPr>
          <w:rFonts w:ascii="Times New Roman" w:hAnsi="Times New Roman" w:cs="Times New Roman"/>
          <w:b/>
          <w:bCs/>
          <w:i/>
          <w:iCs/>
          <w:color w:val="000000" w:themeColor="text1"/>
          <w:sz w:val="24"/>
          <w:szCs w:val="24"/>
          <w:u w:val="single"/>
        </w:rPr>
        <w:t xml:space="preserve"> (Adesione agevolata)</w:t>
      </w:r>
    </w:p>
    <w:p w14:paraId="378CEDE3" w14:textId="6645A3DA" w:rsidR="006017C8" w:rsidRPr="0090712C" w:rsidRDefault="00237AFB" w:rsidP="00301E6B">
      <w:p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color w:val="000000" w:themeColor="text1"/>
          <w:sz w:val="24"/>
          <w:szCs w:val="24"/>
        </w:rPr>
        <w:t xml:space="preserve">Il comma 179 della Legge di Bilancio permette di definire in modo agevolato </w:t>
      </w:r>
      <w:r w:rsidR="003D2B9C" w:rsidRPr="0090712C">
        <w:rPr>
          <w:rFonts w:ascii="Times New Roman" w:hAnsi="Times New Roman" w:cs="Times New Roman"/>
          <w:b/>
          <w:bCs/>
          <w:color w:val="000000" w:themeColor="text1"/>
          <w:sz w:val="24"/>
          <w:szCs w:val="24"/>
        </w:rPr>
        <w:t xml:space="preserve">gli </w:t>
      </w:r>
      <w:r w:rsidR="00A451C2" w:rsidRPr="0090712C">
        <w:rPr>
          <w:rFonts w:ascii="Times New Roman" w:hAnsi="Times New Roman" w:cs="Times New Roman"/>
          <w:b/>
          <w:bCs/>
          <w:color w:val="000000" w:themeColor="text1"/>
          <w:sz w:val="24"/>
          <w:szCs w:val="24"/>
        </w:rPr>
        <w:t xml:space="preserve">atti degli </w:t>
      </w:r>
      <w:r w:rsidRPr="0090712C">
        <w:rPr>
          <w:rFonts w:ascii="Times New Roman" w:hAnsi="Times New Roman" w:cs="Times New Roman"/>
          <w:b/>
          <w:bCs/>
          <w:color w:val="000000" w:themeColor="text1"/>
          <w:sz w:val="24"/>
          <w:szCs w:val="24"/>
        </w:rPr>
        <w:t>accertamenti con adesione</w:t>
      </w:r>
      <w:r w:rsidR="006017C8" w:rsidRPr="0090712C">
        <w:rPr>
          <w:rFonts w:ascii="Times New Roman" w:hAnsi="Times New Roman" w:cs="Times New Roman"/>
          <w:b/>
          <w:bCs/>
          <w:color w:val="000000" w:themeColor="text1"/>
          <w:sz w:val="24"/>
          <w:szCs w:val="24"/>
        </w:rPr>
        <w:t>:</w:t>
      </w:r>
    </w:p>
    <w:p w14:paraId="275FCF32" w14:textId="2476775C" w:rsidR="00B94466" w:rsidRPr="0090712C" w:rsidRDefault="006017C8" w:rsidP="00AC3A92">
      <w:pPr>
        <w:pStyle w:val="Paragrafoelenco"/>
        <w:numPr>
          <w:ilvl w:val="0"/>
          <w:numId w:val="4"/>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lastRenderedPageBreak/>
        <w:t>relativ</w:t>
      </w:r>
      <w:r w:rsidR="003D2B9C" w:rsidRPr="0090712C">
        <w:rPr>
          <w:rFonts w:ascii="Times New Roman" w:hAnsi="Times New Roman" w:cs="Times New Roman"/>
          <w:b/>
          <w:bCs/>
          <w:color w:val="000000" w:themeColor="text1"/>
          <w:sz w:val="24"/>
          <w:szCs w:val="24"/>
        </w:rPr>
        <w:t>i</w:t>
      </w:r>
      <w:r w:rsidR="00237AFB" w:rsidRPr="0090712C">
        <w:rPr>
          <w:rFonts w:ascii="Times New Roman" w:hAnsi="Times New Roman" w:cs="Times New Roman"/>
          <w:b/>
          <w:bCs/>
          <w:color w:val="000000" w:themeColor="text1"/>
          <w:sz w:val="24"/>
          <w:szCs w:val="24"/>
        </w:rPr>
        <w:t xml:space="preserve"> a pvc consegnati entro il 31 marzo 2023</w:t>
      </w:r>
      <w:r w:rsidR="0098375F" w:rsidRPr="0090712C">
        <w:rPr>
          <w:rFonts w:ascii="Times New Roman" w:hAnsi="Times New Roman" w:cs="Times New Roman"/>
          <w:b/>
          <w:bCs/>
          <w:color w:val="000000" w:themeColor="text1"/>
          <w:sz w:val="24"/>
          <w:szCs w:val="24"/>
        </w:rPr>
        <w:t>,</w:t>
      </w:r>
      <w:r w:rsidR="0098375F" w:rsidRPr="0090712C">
        <w:rPr>
          <w:rFonts w:ascii="Times New Roman" w:hAnsi="Times New Roman" w:cs="Times New Roman"/>
          <w:sz w:val="24"/>
          <w:szCs w:val="24"/>
        </w:rPr>
        <w:t xml:space="preserve"> </w:t>
      </w:r>
      <w:r w:rsidR="0098375F" w:rsidRPr="0090712C">
        <w:rPr>
          <w:rFonts w:ascii="Times New Roman" w:hAnsi="Times New Roman" w:cs="Times New Roman"/>
          <w:color w:val="000000" w:themeColor="text1"/>
          <w:sz w:val="24"/>
          <w:szCs w:val="24"/>
        </w:rPr>
        <w:t>senza che rilevi, dunque, la data di notifica dell’atto di accertamento</w:t>
      </w:r>
      <w:r w:rsidR="009362E0" w:rsidRPr="0090712C">
        <w:rPr>
          <w:rFonts w:ascii="Times New Roman" w:hAnsi="Times New Roman" w:cs="Times New Roman"/>
          <w:b/>
          <w:bCs/>
          <w:color w:val="000000" w:themeColor="text1"/>
          <w:sz w:val="24"/>
          <w:szCs w:val="24"/>
        </w:rPr>
        <w:t xml:space="preserve">; </w:t>
      </w:r>
    </w:p>
    <w:p w14:paraId="0A010684" w14:textId="2CDBF4D5" w:rsidR="00B94466" w:rsidRPr="0090712C" w:rsidRDefault="006017C8" w:rsidP="00AC3A92">
      <w:pPr>
        <w:pStyle w:val="Paragrafoelenco"/>
        <w:numPr>
          <w:ilvl w:val="0"/>
          <w:numId w:val="4"/>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relativi ad</w:t>
      </w:r>
      <w:r w:rsidR="00237AFB" w:rsidRPr="0090712C">
        <w:rPr>
          <w:rFonts w:ascii="Times New Roman" w:hAnsi="Times New Roman" w:cs="Times New Roman"/>
          <w:b/>
          <w:bCs/>
          <w:color w:val="000000" w:themeColor="text1"/>
          <w:sz w:val="24"/>
          <w:szCs w:val="24"/>
        </w:rPr>
        <w:t xml:space="preserve"> avvisi di accertamento, avvisi di rettifica e liquidazione non impugnati e per i quali</w:t>
      </w:r>
      <w:r w:rsidR="00237AFB" w:rsidRPr="0090712C">
        <w:rPr>
          <w:rFonts w:ascii="Times New Roman" w:hAnsi="Times New Roman" w:cs="Times New Roman"/>
          <w:color w:val="000000" w:themeColor="text1"/>
          <w:sz w:val="24"/>
          <w:szCs w:val="24"/>
        </w:rPr>
        <w:t xml:space="preserve"> </w:t>
      </w:r>
      <w:r w:rsidR="00237AFB" w:rsidRPr="0090712C">
        <w:rPr>
          <w:rFonts w:ascii="Times New Roman" w:hAnsi="Times New Roman" w:cs="Times New Roman"/>
          <w:b/>
          <w:bCs/>
          <w:color w:val="000000" w:themeColor="text1"/>
          <w:sz w:val="24"/>
          <w:szCs w:val="24"/>
        </w:rPr>
        <w:t xml:space="preserve">alla data del </w:t>
      </w:r>
      <w:r w:rsidRPr="0090712C">
        <w:rPr>
          <w:rFonts w:ascii="Times New Roman" w:hAnsi="Times New Roman" w:cs="Times New Roman"/>
          <w:b/>
          <w:bCs/>
          <w:color w:val="000000" w:themeColor="text1"/>
          <w:sz w:val="24"/>
          <w:szCs w:val="24"/>
        </w:rPr>
        <w:t xml:space="preserve">1° </w:t>
      </w:r>
      <w:r w:rsidR="00237AFB" w:rsidRPr="0090712C">
        <w:rPr>
          <w:rFonts w:ascii="Times New Roman" w:hAnsi="Times New Roman" w:cs="Times New Roman"/>
          <w:b/>
          <w:bCs/>
          <w:color w:val="000000" w:themeColor="text1"/>
          <w:sz w:val="24"/>
          <w:szCs w:val="24"/>
        </w:rPr>
        <w:t>gennaio 2023 pend</w:t>
      </w:r>
      <w:r w:rsidR="00B94466" w:rsidRPr="0090712C">
        <w:rPr>
          <w:rFonts w:ascii="Times New Roman" w:hAnsi="Times New Roman" w:cs="Times New Roman"/>
          <w:b/>
          <w:bCs/>
          <w:color w:val="000000" w:themeColor="text1"/>
          <w:sz w:val="24"/>
          <w:szCs w:val="24"/>
        </w:rPr>
        <w:t>eva</w:t>
      </w:r>
      <w:r w:rsidR="00237AFB" w:rsidRPr="0090712C">
        <w:rPr>
          <w:rFonts w:ascii="Times New Roman" w:hAnsi="Times New Roman" w:cs="Times New Roman"/>
          <w:b/>
          <w:bCs/>
          <w:color w:val="000000" w:themeColor="text1"/>
          <w:sz w:val="24"/>
          <w:szCs w:val="24"/>
        </w:rPr>
        <w:t>no i termini per la proposizione del ricorso nonché quelli notificati entro il 31 marzo 2023</w:t>
      </w:r>
      <w:r w:rsidR="009F46F6" w:rsidRPr="0090712C">
        <w:rPr>
          <w:rFonts w:ascii="Times New Roman" w:hAnsi="Times New Roman" w:cs="Times New Roman"/>
          <w:b/>
          <w:bCs/>
          <w:color w:val="000000" w:themeColor="text1"/>
          <w:sz w:val="24"/>
          <w:szCs w:val="24"/>
        </w:rPr>
        <w:t>:</w:t>
      </w:r>
      <w:r w:rsidR="009F46F6" w:rsidRPr="0090712C">
        <w:rPr>
          <w:rFonts w:ascii="Times New Roman" w:hAnsi="Times New Roman" w:cs="Times New Roman"/>
          <w:color w:val="000000" w:themeColor="text1"/>
          <w:sz w:val="24"/>
          <w:szCs w:val="24"/>
        </w:rPr>
        <w:t xml:space="preserve"> a titolo esemplificativo, sarà definibile </w:t>
      </w:r>
      <w:r w:rsidR="00B94466" w:rsidRPr="0090712C">
        <w:rPr>
          <w:rFonts w:ascii="Times New Roman" w:hAnsi="Times New Roman" w:cs="Times New Roman"/>
          <w:color w:val="000000" w:themeColor="text1"/>
          <w:sz w:val="24"/>
          <w:szCs w:val="24"/>
        </w:rPr>
        <w:t xml:space="preserve">la procedura di accertamento con adesione relativa ad un avviso di accertamento notificato il 6 </w:t>
      </w:r>
      <w:r w:rsidR="009A16CD" w:rsidRPr="0090712C">
        <w:rPr>
          <w:rFonts w:ascii="Times New Roman" w:hAnsi="Times New Roman" w:cs="Times New Roman"/>
          <w:color w:val="000000" w:themeColor="text1"/>
          <w:sz w:val="24"/>
          <w:szCs w:val="24"/>
        </w:rPr>
        <w:t xml:space="preserve">ottobre </w:t>
      </w:r>
      <w:r w:rsidR="00B94466" w:rsidRPr="0090712C">
        <w:rPr>
          <w:rFonts w:ascii="Times New Roman" w:hAnsi="Times New Roman" w:cs="Times New Roman"/>
          <w:color w:val="000000" w:themeColor="text1"/>
          <w:sz w:val="24"/>
          <w:szCs w:val="24"/>
        </w:rPr>
        <w:t xml:space="preserve">2022 </w:t>
      </w:r>
      <w:r w:rsidR="009A16CD" w:rsidRPr="0090712C">
        <w:rPr>
          <w:rFonts w:ascii="Times New Roman" w:hAnsi="Times New Roman" w:cs="Times New Roman"/>
          <w:color w:val="000000" w:themeColor="text1"/>
          <w:sz w:val="24"/>
          <w:szCs w:val="24"/>
        </w:rPr>
        <w:t xml:space="preserve"> nel caso in cui il contribuente abbia avviato </w:t>
      </w:r>
      <w:r w:rsidR="001B4826" w:rsidRPr="0090712C">
        <w:rPr>
          <w:rFonts w:ascii="Times New Roman" w:hAnsi="Times New Roman" w:cs="Times New Roman"/>
          <w:color w:val="000000" w:themeColor="text1"/>
          <w:sz w:val="24"/>
          <w:szCs w:val="24"/>
        </w:rPr>
        <w:t xml:space="preserve">il procedimento di </w:t>
      </w:r>
      <w:r w:rsidR="009A16CD" w:rsidRPr="0090712C">
        <w:rPr>
          <w:rFonts w:ascii="Times New Roman" w:hAnsi="Times New Roman" w:cs="Times New Roman"/>
          <w:color w:val="000000" w:themeColor="text1"/>
          <w:sz w:val="24"/>
          <w:szCs w:val="24"/>
        </w:rPr>
        <w:t xml:space="preserve">accertamento con adesione (in tal caso il termine per ricorrere è sospeso per novanta giorni) e alla data del 1° gennaio 2023 non siano decorsi i termini per la presentazione del ricorso. </w:t>
      </w:r>
      <w:r w:rsidR="00B94466" w:rsidRPr="0090712C">
        <w:rPr>
          <w:rFonts w:ascii="Times New Roman" w:hAnsi="Times New Roman" w:cs="Times New Roman"/>
          <w:color w:val="000000" w:themeColor="text1"/>
          <w:sz w:val="24"/>
          <w:szCs w:val="24"/>
        </w:rPr>
        <w:t xml:space="preserve">Parimenti, sarà definibile </w:t>
      </w:r>
      <w:r w:rsidR="009F46F6" w:rsidRPr="0090712C">
        <w:rPr>
          <w:rFonts w:ascii="Times New Roman" w:hAnsi="Times New Roman" w:cs="Times New Roman"/>
          <w:color w:val="000000" w:themeColor="text1"/>
          <w:sz w:val="24"/>
          <w:szCs w:val="24"/>
        </w:rPr>
        <w:t>la procedura di accertamento con adesione avviata a seguito della notifica di un avviso di accertamento</w:t>
      </w:r>
      <w:r w:rsidR="00B94466" w:rsidRPr="0090712C">
        <w:rPr>
          <w:rFonts w:ascii="Times New Roman" w:hAnsi="Times New Roman" w:cs="Times New Roman"/>
          <w:color w:val="000000" w:themeColor="text1"/>
          <w:sz w:val="24"/>
          <w:szCs w:val="24"/>
        </w:rPr>
        <w:t xml:space="preserve"> notificato il 5 marzo 2023</w:t>
      </w:r>
      <w:r w:rsidR="009362E0" w:rsidRPr="0090712C">
        <w:rPr>
          <w:rFonts w:ascii="Times New Roman" w:hAnsi="Times New Roman" w:cs="Times New Roman"/>
          <w:b/>
          <w:bCs/>
          <w:color w:val="000000" w:themeColor="text1"/>
          <w:sz w:val="24"/>
          <w:szCs w:val="24"/>
        </w:rPr>
        <w:t xml:space="preserve">; </w:t>
      </w:r>
    </w:p>
    <w:p w14:paraId="1FF5CBB5" w14:textId="3D6CC239" w:rsidR="0098375F" w:rsidRPr="0090712C" w:rsidRDefault="009362E0" w:rsidP="00301E6B">
      <w:pPr>
        <w:pStyle w:val="Paragrafoelenco"/>
        <w:numPr>
          <w:ilvl w:val="0"/>
          <w:numId w:val="4"/>
        </w:num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 xml:space="preserve">relativi agli inviti al contraddittorio </w:t>
      </w:r>
      <w:r w:rsidR="00821ED2" w:rsidRPr="0090712C">
        <w:rPr>
          <w:rFonts w:ascii="Times New Roman" w:hAnsi="Times New Roman" w:cs="Times New Roman"/>
          <w:b/>
          <w:bCs/>
          <w:color w:val="000000" w:themeColor="text1"/>
          <w:sz w:val="24"/>
          <w:szCs w:val="24"/>
        </w:rPr>
        <w:t xml:space="preserve">ex </w:t>
      </w:r>
      <w:r w:rsidRPr="0090712C">
        <w:rPr>
          <w:rFonts w:ascii="Times New Roman" w:hAnsi="Times New Roman" w:cs="Times New Roman"/>
          <w:b/>
          <w:bCs/>
          <w:color w:val="000000" w:themeColor="text1"/>
          <w:sz w:val="24"/>
          <w:szCs w:val="24"/>
        </w:rPr>
        <w:t xml:space="preserve">art. 5-ter </w:t>
      </w:r>
      <w:proofErr w:type="spellStart"/>
      <w:r w:rsidRPr="0090712C">
        <w:rPr>
          <w:rFonts w:ascii="Times New Roman" w:hAnsi="Times New Roman" w:cs="Times New Roman"/>
          <w:b/>
          <w:bCs/>
          <w:color w:val="000000" w:themeColor="text1"/>
          <w:sz w:val="24"/>
          <w:szCs w:val="24"/>
        </w:rPr>
        <w:t>D.Lgs.</w:t>
      </w:r>
      <w:proofErr w:type="spellEnd"/>
      <w:r w:rsidRPr="0090712C">
        <w:rPr>
          <w:rFonts w:ascii="Times New Roman" w:hAnsi="Times New Roman" w:cs="Times New Roman"/>
          <w:b/>
          <w:bCs/>
          <w:color w:val="000000" w:themeColor="text1"/>
          <w:sz w:val="24"/>
          <w:szCs w:val="24"/>
        </w:rPr>
        <w:t xml:space="preserve"> 218/97 notificati entro 31 marzo 2023,</w:t>
      </w:r>
      <w:r w:rsidRPr="0090712C">
        <w:rPr>
          <w:rFonts w:ascii="Times New Roman" w:hAnsi="Times New Roman" w:cs="Times New Roman"/>
          <w:color w:val="000000" w:themeColor="text1"/>
          <w:sz w:val="24"/>
          <w:szCs w:val="24"/>
        </w:rPr>
        <w:t xml:space="preserve"> senza che rilevi</w:t>
      </w:r>
      <w:r w:rsidR="00821ED2"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color w:val="000000" w:themeColor="text1"/>
          <w:sz w:val="24"/>
          <w:szCs w:val="24"/>
        </w:rPr>
        <w:t>dunque</w:t>
      </w:r>
      <w:r w:rsidR="00821ED2"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color w:val="000000" w:themeColor="text1"/>
          <w:sz w:val="24"/>
          <w:szCs w:val="24"/>
        </w:rPr>
        <w:t>la data di notifica dell’atto di accertamento</w:t>
      </w:r>
      <w:r w:rsidR="009F46F6" w:rsidRPr="0090712C">
        <w:rPr>
          <w:rFonts w:ascii="Times New Roman" w:hAnsi="Times New Roman" w:cs="Times New Roman"/>
          <w:color w:val="000000" w:themeColor="text1"/>
          <w:sz w:val="24"/>
          <w:szCs w:val="24"/>
        </w:rPr>
        <w:t xml:space="preserve">. </w:t>
      </w:r>
      <w:r w:rsidR="0098375F" w:rsidRPr="0090712C">
        <w:rPr>
          <w:rFonts w:ascii="Times New Roman" w:hAnsi="Times New Roman" w:cs="Times New Roman"/>
          <w:color w:val="000000" w:themeColor="text1"/>
          <w:sz w:val="24"/>
          <w:szCs w:val="24"/>
        </w:rPr>
        <w:t xml:space="preserve">Con specifico riferimento alla definizione degli atti di accertamento con adesione relativi agli inviti al contraddittorio, occorre precisare che </w:t>
      </w:r>
      <w:r w:rsidR="0098375F" w:rsidRPr="0090712C">
        <w:rPr>
          <w:rFonts w:ascii="Times New Roman" w:hAnsi="Times New Roman" w:cs="Times New Roman"/>
          <w:b/>
          <w:bCs/>
          <w:color w:val="000000" w:themeColor="text1"/>
          <w:sz w:val="24"/>
          <w:szCs w:val="24"/>
        </w:rPr>
        <w:t xml:space="preserve">il comma 179 </w:t>
      </w:r>
      <w:proofErr w:type="spellStart"/>
      <w:r w:rsidR="0098375F" w:rsidRPr="0090712C">
        <w:rPr>
          <w:rFonts w:ascii="Times New Roman" w:hAnsi="Times New Roman" w:cs="Times New Roman"/>
          <w:b/>
          <w:bCs/>
          <w:color w:val="000000" w:themeColor="text1"/>
          <w:sz w:val="24"/>
          <w:szCs w:val="24"/>
        </w:rPr>
        <w:t>cit</w:t>
      </w:r>
      <w:proofErr w:type="spellEnd"/>
      <w:r w:rsidR="0098375F" w:rsidRPr="0090712C">
        <w:rPr>
          <w:rFonts w:ascii="Times New Roman" w:hAnsi="Times New Roman" w:cs="Times New Roman"/>
          <w:b/>
          <w:bCs/>
          <w:color w:val="000000" w:themeColor="text1"/>
          <w:sz w:val="24"/>
          <w:szCs w:val="24"/>
        </w:rPr>
        <w:t>, menziona solo quelli obbligatori, emessi ai sensi dell’articolo 5 ter, Dlgs n, 218/1997, non anche quelli genericamente emessi ai sensi dell’articolo 5, Dlgs n. 218/1997.</w:t>
      </w:r>
      <w:r w:rsidR="00BD5B62" w:rsidRPr="0090712C">
        <w:rPr>
          <w:rFonts w:ascii="Times New Roman" w:hAnsi="Times New Roman" w:cs="Times New Roman"/>
          <w:b/>
          <w:bCs/>
          <w:color w:val="000000" w:themeColor="text1"/>
          <w:sz w:val="24"/>
          <w:szCs w:val="24"/>
        </w:rPr>
        <w:t xml:space="preserve"> </w:t>
      </w:r>
      <w:r w:rsidR="00BD5B62" w:rsidRPr="0090712C">
        <w:rPr>
          <w:rFonts w:ascii="Times New Roman" w:hAnsi="Times New Roman" w:cs="Times New Roman"/>
          <w:color w:val="000000" w:themeColor="text1"/>
          <w:sz w:val="24"/>
          <w:szCs w:val="24"/>
        </w:rPr>
        <w:t>Sul punto si rende necessaria una riflessione.</w:t>
      </w:r>
    </w:p>
    <w:p w14:paraId="7EFCD56B" w14:textId="7DE7B41B" w:rsidR="0098375F" w:rsidRPr="0090712C" w:rsidRDefault="0098375F" w:rsidP="00301E6B">
      <w:pPr>
        <w:pStyle w:val="Paragrafoelenco"/>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Al riguardo, giova rammentare che il D.L. n. 34/2019 (Decreto Crescita), convertito in L. n. 58/2019, ha inserito ex novo, nel Decreto n. 218 del 1997, a mano dell'art. 4-octies, l'art. 5-ter (rubricato "</w:t>
      </w:r>
      <w:r w:rsidRPr="0090712C">
        <w:rPr>
          <w:rFonts w:ascii="Times New Roman" w:hAnsi="Times New Roman" w:cs="Times New Roman"/>
          <w:i/>
          <w:iCs/>
          <w:color w:val="000000" w:themeColor="text1"/>
          <w:sz w:val="24"/>
          <w:szCs w:val="24"/>
        </w:rPr>
        <w:t>Invito obbligatorio</w:t>
      </w:r>
      <w:r w:rsidRPr="0090712C">
        <w:rPr>
          <w:rFonts w:ascii="Times New Roman" w:hAnsi="Times New Roman" w:cs="Times New Roman"/>
          <w:color w:val="000000" w:themeColor="text1"/>
          <w:sz w:val="24"/>
          <w:szCs w:val="24"/>
        </w:rPr>
        <w:t>").</w:t>
      </w:r>
      <w:r w:rsidRPr="0090712C">
        <w:rPr>
          <w:rFonts w:ascii="Times New Roman" w:hAnsi="Times New Roman" w:cs="Times New Roman"/>
          <w:sz w:val="24"/>
          <w:szCs w:val="24"/>
        </w:rPr>
        <w:t xml:space="preserve"> </w:t>
      </w:r>
      <w:r w:rsidRPr="0090712C">
        <w:rPr>
          <w:rFonts w:ascii="Times New Roman" w:hAnsi="Times New Roman" w:cs="Times New Roman"/>
          <w:color w:val="000000" w:themeColor="text1"/>
          <w:sz w:val="24"/>
          <w:szCs w:val="24"/>
        </w:rPr>
        <w:t xml:space="preserve">La nuova norma prevede che, ferme restando le specifiche esclusioni </w:t>
      </w:r>
      <w:r w:rsidRPr="0090712C">
        <w:rPr>
          <w:rFonts w:ascii="Times New Roman" w:hAnsi="Times New Roman" w:cs="Times New Roman"/>
          <w:i/>
          <w:iCs/>
          <w:color w:val="000000" w:themeColor="text1"/>
          <w:sz w:val="24"/>
          <w:szCs w:val="24"/>
        </w:rPr>
        <w:t>ex lege</w:t>
      </w:r>
      <w:r w:rsidRPr="0090712C">
        <w:rPr>
          <w:rFonts w:ascii="Times New Roman" w:hAnsi="Times New Roman" w:cs="Times New Roman"/>
          <w:color w:val="000000" w:themeColor="text1"/>
          <w:sz w:val="24"/>
          <w:szCs w:val="24"/>
        </w:rPr>
        <w:t xml:space="preserve"> espressamente previste, a partire dagli avvisi di accertamento emessi dal 1° luglio 2020, in un momento precedente la notifica dell'atto impositivo, l'Amministrazione Finanziaria inviti il contribuente a comparire – nelle forme già previste dalle specifiche disposizioni in materia – al fine di instaurare una apposita procedura di accertamento con adesione.</w:t>
      </w:r>
      <w:r w:rsidR="00821ED2"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color w:val="000000" w:themeColor="text1"/>
          <w:sz w:val="24"/>
          <w:szCs w:val="24"/>
        </w:rPr>
        <w:t xml:space="preserve">Per espressa previsione normativa, l’obbligatorietà della notifica dell’invito preventivo è esclusa: </w:t>
      </w:r>
    </w:p>
    <w:p w14:paraId="19DAF0DD" w14:textId="77777777" w:rsidR="0098375F" w:rsidRPr="0090712C" w:rsidRDefault="0098375F" w:rsidP="00301E6B">
      <w:pPr>
        <w:pStyle w:val="Paragrafoelenco"/>
        <w:numPr>
          <w:ilvl w:val="0"/>
          <w:numId w:val="5"/>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nei casi di accertamento parziale ai fini delle imposte dirette emesso ai sensi dell’art. 41-bis, D.P.R. 600/1973 e nei casi di avviso di rettifica parziale ai fini Iva emesso ai sensi dell’art. 54, co. 3 e 4, D.P.R. 633/1972;</w:t>
      </w:r>
    </w:p>
    <w:p w14:paraId="21CCF283" w14:textId="6C555977" w:rsidR="0098375F" w:rsidRPr="0090712C" w:rsidRDefault="0098375F" w:rsidP="00301E6B">
      <w:pPr>
        <w:pStyle w:val="Paragrafoelenco"/>
        <w:numPr>
          <w:ilvl w:val="0"/>
          <w:numId w:val="5"/>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nei casi di particolare urgenza, specificatamente motivata, o nelle ipotesi di fondato pericolo per la riscossione, potendo l’Ente accertatore in tali ipotesi notificare direttamente l’avviso di accertamento non preceduto dall’invito;</w:t>
      </w:r>
    </w:p>
    <w:p w14:paraId="59D13E44" w14:textId="3475E412" w:rsidR="0098375F" w:rsidRPr="0090712C" w:rsidRDefault="0098375F" w:rsidP="00301E6B">
      <w:pPr>
        <w:pStyle w:val="Paragrafoelenco"/>
        <w:numPr>
          <w:ilvl w:val="0"/>
          <w:numId w:val="5"/>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ne</w:t>
      </w:r>
      <w:r w:rsidR="00BD5B62" w:rsidRPr="0090712C">
        <w:rPr>
          <w:rFonts w:ascii="Times New Roman" w:hAnsi="Times New Roman" w:cs="Times New Roman"/>
          <w:color w:val="000000" w:themeColor="text1"/>
          <w:sz w:val="24"/>
          <w:szCs w:val="24"/>
        </w:rPr>
        <w:t>i</w:t>
      </w:r>
      <w:r w:rsidRPr="0090712C">
        <w:rPr>
          <w:rFonts w:ascii="Times New Roman" w:hAnsi="Times New Roman" w:cs="Times New Roman"/>
          <w:color w:val="000000" w:themeColor="text1"/>
          <w:sz w:val="24"/>
          <w:szCs w:val="24"/>
        </w:rPr>
        <w:t xml:space="preserve"> cas</w:t>
      </w:r>
      <w:r w:rsidR="00BD5B62" w:rsidRPr="0090712C">
        <w:rPr>
          <w:rFonts w:ascii="Times New Roman" w:hAnsi="Times New Roman" w:cs="Times New Roman"/>
          <w:color w:val="000000" w:themeColor="text1"/>
          <w:sz w:val="24"/>
          <w:szCs w:val="24"/>
        </w:rPr>
        <w:t>i in cui sia stato consegnato</w:t>
      </w:r>
      <w:r w:rsidRPr="0090712C">
        <w:rPr>
          <w:rFonts w:ascii="Times New Roman" w:hAnsi="Times New Roman" w:cs="Times New Roman"/>
          <w:color w:val="000000" w:themeColor="text1"/>
          <w:sz w:val="24"/>
          <w:szCs w:val="24"/>
        </w:rPr>
        <w:t xml:space="preserve"> </w:t>
      </w:r>
      <w:r w:rsidR="00BD5B62" w:rsidRPr="0090712C">
        <w:rPr>
          <w:rFonts w:ascii="Times New Roman" w:hAnsi="Times New Roman" w:cs="Times New Roman"/>
          <w:color w:val="000000" w:themeColor="text1"/>
          <w:sz w:val="24"/>
          <w:szCs w:val="24"/>
        </w:rPr>
        <w:t xml:space="preserve">il </w:t>
      </w:r>
      <w:r w:rsidRPr="0090712C">
        <w:rPr>
          <w:rFonts w:ascii="Times New Roman" w:hAnsi="Times New Roman" w:cs="Times New Roman"/>
          <w:color w:val="000000" w:themeColor="text1"/>
          <w:sz w:val="24"/>
          <w:szCs w:val="24"/>
        </w:rPr>
        <w:t>pvc a seguito di accesso.</w:t>
      </w:r>
    </w:p>
    <w:p w14:paraId="253CDFE0" w14:textId="693EAC4D" w:rsidR="00B94466" w:rsidRPr="0090712C" w:rsidRDefault="00821ED2" w:rsidP="00301E6B">
      <w:pPr>
        <w:spacing w:after="0" w:line="360" w:lineRule="auto"/>
        <w:ind w:left="709"/>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lastRenderedPageBreak/>
        <w:t xml:space="preserve">Tanto chiarito, occorre valutare che, per prassi, </w:t>
      </w:r>
      <w:r w:rsidR="00BD5B62" w:rsidRPr="0090712C">
        <w:rPr>
          <w:rFonts w:ascii="Times New Roman" w:hAnsi="Times New Roman" w:cs="Times New Roman"/>
          <w:color w:val="000000" w:themeColor="text1"/>
          <w:sz w:val="24"/>
          <w:szCs w:val="24"/>
        </w:rPr>
        <w:t xml:space="preserve">la quasi totalità degli avvisi di accertamento, almeno nell’ottica interpretativa dell’Agenzia, ha la natura di accertamento parziale. Ne deriva che laddove, in presenza di un potenziale accertamento parziale, l’Ufficio notifichi un “ordinario” invito al contraddittorio </w:t>
      </w:r>
      <w:r w:rsidRPr="0090712C">
        <w:rPr>
          <w:rFonts w:ascii="Times New Roman" w:hAnsi="Times New Roman" w:cs="Times New Roman"/>
          <w:color w:val="000000" w:themeColor="text1"/>
          <w:sz w:val="24"/>
          <w:szCs w:val="24"/>
        </w:rPr>
        <w:t xml:space="preserve">ex art. 5 Dlgs n. 218/1997 </w:t>
      </w:r>
      <w:r w:rsidR="00BD5B62" w:rsidRPr="0090712C">
        <w:rPr>
          <w:rFonts w:ascii="Times New Roman" w:hAnsi="Times New Roman" w:cs="Times New Roman"/>
          <w:color w:val="000000" w:themeColor="text1"/>
          <w:sz w:val="24"/>
          <w:szCs w:val="24"/>
        </w:rPr>
        <w:t>entro il 31 marzo 2023, l’accertamento con adesione che dovesse scaturire da questo non potrebbe, a rigore, essere definito in via agevolata. Se così fosse, si tratterebbe però di una discriminazione non giustificabile che potrebbe vanificare gran parte del potenziale ambito di applicazione di tale specifica forma di sanatoria.</w:t>
      </w:r>
      <w:r w:rsidRPr="0090712C">
        <w:rPr>
          <w:rFonts w:ascii="Times New Roman" w:hAnsi="Times New Roman" w:cs="Times New Roman"/>
          <w:color w:val="000000" w:themeColor="text1"/>
          <w:sz w:val="24"/>
          <w:szCs w:val="24"/>
        </w:rPr>
        <w:t xml:space="preserve"> Ovviamente tale ipotesi non si configurerebbe </w:t>
      </w:r>
      <w:r w:rsidR="00BD5B62" w:rsidRPr="0090712C">
        <w:rPr>
          <w:rFonts w:ascii="Times New Roman" w:hAnsi="Times New Roman" w:cs="Times New Roman"/>
          <w:color w:val="000000" w:themeColor="text1"/>
          <w:sz w:val="24"/>
          <w:szCs w:val="24"/>
        </w:rPr>
        <w:t xml:space="preserve">qualora l’invito notificato ai sensi del suddetto articolo 5, Dlgs 218/1997 </w:t>
      </w:r>
      <w:r w:rsidRPr="0090712C">
        <w:rPr>
          <w:rFonts w:ascii="Times New Roman" w:hAnsi="Times New Roman" w:cs="Times New Roman"/>
          <w:color w:val="000000" w:themeColor="text1"/>
          <w:sz w:val="24"/>
          <w:szCs w:val="24"/>
        </w:rPr>
        <w:t xml:space="preserve">si riferisca </w:t>
      </w:r>
      <w:r w:rsidR="00BD5B62" w:rsidRPr="0090712C">
        <w:rPr>
          <w:rFonts w:ascii="Times New Roman" w:hAnsi="Times New Roman" w:cs="Times New Roman"/>
          <w:color w:val="000000" w:themeColor="text1"/>
          <w:sz w:val="24"/>
          <w:szCs w:val="24"/>
        </w:rPr>
        <w:t xml:space="preserve">ad un potenziale accertamento parziale, </w:t>
      </w:r>
      <w:r w:rsidRPr="0090712C">
        <w:rPr>
          <w:rFonts w:ascii="Times New Roman" w:hAnsi="Times New Roman" w:cs="Times New Roman"/>
          <w:color w:val="000000" w:themeColor="text1"/>
          <w:sz w:val="24"/>
          <w:szCs w:val="24"/>
        </w:rPr>
        <w:t xml:space="preserve">in relazione al quale vi è </w:t>
      </w:r>
      <w:r w:rsidR="00BD5B62" w:rsidRPr="0090712C">
        <w:rPr>
          <w:rFonts w:ascii="Times New Roman" w:hAnsi="Times New Roman" w:cs="Times New Roman"/>
          <w:color w:val="000000" w:themeColor="text1"/>
          <w:sz w:val="24"/>
          <w:szCs w:val="24"/>
        </w:rPr>
        <w:t>un pvc</w:t>
      </w:r>
      <w:r w:rsidRPr="0090712C">
        <w:rPr>
          <w:rFonts w:ascii="Times New Roman" w:hAnsi="Times New Roman" w:cs="Times New Roman"/>
          <w:color w:val="000000" w:themeColor="text1"/>
          <w:sz w:val="24"/>
          <w:szCs w:val="24"/>
        </w:rPr>
        <w:t xml:space="preserve"> </w:t>
      </w:r>
      <w:r w:rsidR="00BD5B62" w:rsidRPr="0090712C">
        <w:rPr>
          <w:rFonts w:ascii="Times New Roman" w:hAnsi="Times New Roman" w:cs="Times New Roman"/>
          <w:color w:val="000000" w:themeColor="text1"/>
          <w:sz w:val="24"/>
          <w:szCs w:val="24"/>
        </w:rPr>
        <w:t>consegnato sempre entro il 31 marzo 2023. In tale eventualità, infatti, la condizione di accesso alla sanatoria sarebbe assicurata non già, per l’appunto, dall’invito al contraddittorio, bensì dal pvc. Ne consegue che l’eventuale accertamento con adesione che dovesse essere concluso in esito al predetto invito ben potrebbe essere definito con la riduzione della sanzione a un diciottesimo del minimo.</w:t>
      </w:r>
    </w:p>
    <w:p w14:paraId="2464F864" w14:textId="24A973ED" w:rsidR="00815A48" w:rsidRPr="0090712C" w:rsidRDefault="00815A48" w:rsidP="00815A48">
      <w:p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Non possono formare oggetto di questa definizione agevolata gli atti definiti con altre modalità oppure impugnati con ricorso, soggetto o meno al procedimento di mediazione.</w:t>
      </w:r>
    </w:p>
    <w:p w14:paraId="0D942E38" w14:textId="24707C1F" w:rsidR="00036427" w:rsidRPr="0090712C" w:rsidRDefault="00237AFB"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Con riguardo a tali atti, dunque, </w:t>
      </w:r>
      <w:bookmarkStart w:id="0" w:name="_Hlk125734972"/>
      <w:r w:rsidRPr="0090712C">
        <w:rPr>
          <w:rFonts w:ascii="Times New Roman" w:hAnsi="Times New Roman" w:cs="Times New Roman"/>
          <w:b/>
          <w:bCs/>
          <w:color w:val="000000" w:themeColor="text1"/>
          <w:sz w:val="24"/>
          <w:szCs w:val="24"/>
        </w:rPr>
        <w:t>il vantaggio della conclusione dell’accertamento con adesione è rappresentato dalla riduzione delle sanzioni a un diciottesimo del minimo</w:t>
      </w:r>
      <w:bookmarkEnd w:id="0"/>
      <w:r w:rsidR="003B6B87"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color w:val="000000" w:themeColor="text1"/>
          <w:sz w:val="24"/>
          <w:szCs w:val="24"/>
        </w:rPr>
        <w:t>in luogo del terzo del minimo</w:t>
      </w:r>
      <w:r w:rsidR="009362E0" w:rsidRPr="0090712C">
        <w:rPr>
          <w:rFonts w:ascii="Times New Roman" w:hAnsi="Times New Roman" w:cs="Times New Roman"/>
          <w:color w:val="000000" w:themeColor="text1"/>
          <w:sz w:val="24"/>
          <w:szCs w:val="24"/>
        </w:rPr>
        <w:t xml:space="preserve"> come ordinariamente previsto dalla disciplina dell’accertamento con adesione</w:t>
      </w:r>
      <w:r w:rsidR="003B6B87" w:rsidRPr="0090712C">
        <w:rPr>
          <w:rFonts w:ascii="Times New Roman" w:hAnsi="Times New Roman" w:cs="Times New Roman"/>
          <w:color w:val="000000" w:themeColor="text1"/>
          <w:sz w:val="24"/>
          <w:szCs w:val="24"/>
        </w:rPr>
        <w:t>)</w:t>
      </w:r>
      <w:r w:rsidRPr="0090712C">
        <w:rPr>
          <w:rFonts w:ascii="Times New Roman" w:hAnsi="Times New Roman" w:cs="Times New Roman"/>
          <w:color w:val="000000" w:themeColor="text1"/>
          <w:sz w:val="24"/>
          <w:szCs w:val="24"/>
        </w:rPr>
        <w:t>,</w:t>
      </w:r>
      <w:r w:rsidRPr="0090712C">
        <w:rPr>
          <w:rFonts w:ascii="Times New Roman" w:hAnsi="Times New Roman" w:cs="Times New Roman"/>
          <w:b/>
          <w:bCs/>
          <w:color w:val="000000" w:themeColor="text1"/>
          <w:sz w:val="24"/>
          <w:szCs w:val="24"/>
        </w:rPr>
        <w:t xml:space="preserve"> fermi restando l’imposta e gli interessi determinati secondo le regole ordinarie</w:t>
      </w:r>
      <w:r w:rsidRPr="0090712C">
        <w:rPr>
          <w:rFonts w:ascii="Times New Roman" w:hAnsi="Times New Roman" w:cs="Times New Roman"/>
          <w:color w:val="000000" w:themeColor="text1"/>
          <w:sz w:val="24"/>
          <w:szCs w:val="24"/>
        </w:rPr>
        <w:t>. Esemplificando, in caso di contestazione dell’infedeltà della dichiarazione, la sanzione del 90% diventa pari al 5%, in luogo dell’ordinario 30%.</w:t>
      </w:r>
    </w:p>
    <w:p w14:paraId="20DE9921" w14:textId="442B9706" w:rsidR="000F0AE6" w:rsidRPr="0090712C" w:rsidRDefault="000F0AE6"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Sotto un profilo procedurale, il perfezionamento dell’atto di accertamento con adesione segue</w:t>
      </w:r>
      <w:r w:rsidR="00473EE9" w:rsidRPr="0090712C">
        <w:rPr>
          <w:rFonts w:ascii="Times New Roman" w:hAnsi="Times New Roman" w:cs="Times New Roman"/>
          <w:color w:val="000000" w:themeColor="text1"/>
          <w:sz w:val="24"/>
          <w:szCs w:val="24"/>
        </w:rPr>
        <w:t xml:space="preserve">, in linea generale, </w:t>
      </w:r>
      <w:r w:rsidRPr="0090712C">
        <w:rPr>
          <w:rFonts w:ascii="Times New Roman" w:hAnsi="Times New Roman" w:cs="Times New Roman"/>
          <w:color w:val="000000" w:themeColor="text1"/>
          <w:sz w:val="24"/>
          <w:szCs w:val="24"/>
        </w:rPr>
        <w:t>quanto disposto dalla normativa ordinaria.</w:t>
      </w:r>
    </w:p>
    <w:p w14:paraId="1197DA52" w14:textId="2C7832E8" w:rsidR="00AF21AC" w:rsidRPr="0090712C" w:rsidRDefault="00AF21AC"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Pertanto, in caso di esito favorevole del contraddittorio, il procedimento si conclude con la redazione di un atto, in duplice copia che entrambe le parti devono sottoscrivere, nel quale vengono indicati</w:t>
      </w:r>
      <w:r w:rsidR="005F7B95"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color w:val="000000" w:themeColor="text1"/>
          <w:sz w:val="24"/>
          <w:szCs w:val="24"/>
        </w:rPr>
        <w:t>gli elementi e la motivazione dell'adesione</w:t>
      </w:r>
      <w:r w:rsidR="005F7B95"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color w:val="000000" w:themeColor="text1"/>
          <w:sz w:val="24"/>
          <w:szCs w:val="24"/>
        </w:rPr>
        <w:t>le maggiori imposte, sanzioni e interessi dovuti a seguito della definizione;</w:t>
      </w:r>
      <w:r w:rsidR="005F7B95"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color w:val="000000" w:themeColor="text1"/>
          <w:sz w:val="24"/>
          <w:szCs w:val="24"/>
        </w:rPr>
        <w:t>le altre somme eventualmente dovute.</w:t>
      </w:r>
    </w:p>
    <w:p w14:paraId="6F84E944" w14:textId="2D88127F" w:rsidR="00AF21AC" w:rsidRPr="0090712C" w:rsidRDefault="005F7B95"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L</w:t>
      </w:r>
      <w:r w:rsidR="00AF21AC" w:rsidRPr="0090712C">
        <w:rPr>
          <w:rFonts w:ascii="Times New Roman" w:hAnsi="Times New Roman" w:cs="Times New Roman"/>
          <w:color w:val="000000" w:themeColor="text1"/>
          <w:sz w:val="24"/>
          <w:szCs w:val="24"/>
        </w:rPr>
        <w:t xml:space="preserve">’intera procedura si </w:t>
      </w:r>
      <w:r w:rsidR="00AF21AC" w:rsidRPr="0090712C">
        <w:rPr>
          <w:rFonts w:ascii="Times New Roman" w:hAnsi="Times New Roman" w:cs="Times New Roman"/>
          <w:b/>
          <w:bCs/>
          <w:color w:val="000000" w:themeColor="text1"/>
          <w:sz w:val="24"/>
          <w:szCs w:val="24"/>
        </w:rPr>
        <w:t>perfeziona soltanto con il pagamento delle somme risultanti dall’accordo</w:t>
      </w:r>
      <w:r w:rsidRPr="0090712C">
        <w:rPr>
          <w:rFonts w:ascii="Times New Roman" w:hAnsi="Times New Roman" w:cs="Times New Roman"/>
          <w:color w:val="000000" w:themeColor="text1"/>
          <w:sz w:val="24"/>
          <w:szCs w:val="24"/>
        </w:rPr>
        <w:t xml:space="preserve">. </w:t>
      </w:r>
      <w:r w:rsidR="00301E6B" w:rsidRPr="0090712C">
        <w:rPr>
          <w:rFonts w:ascii="Times New Roman" w:hAnsi="Times New Roman" w:cs="Times New Roman"/>
          <w:color w:val="000000" w:themeColor="text1"/>
          <w:sz w:val="24"/>
          <w:szCs w:val="24"/>
        </w:rPr>
        <w:t>A tal fine, i</w:t>
      </w:r>
      <w:r w:rsidRPr="0090712C">
        <w:rPr>
          <w:rFonts w:ascii="Times New Roman" w:hAnsi="Times New Roman" w:cs="Times New Roman"/>
          <w:color w:val="000000" w:themeColor="text1"/>
          <w:sz w:val="24"/>
          <w:szCs w:val="24"/>
        </w:rPr>
        <w:t>l contribuente può scegliere di effettuare il pagamento</w:t>
      </w:r>
      <w:r w:rsidR="00AF21AC" w:rsidRPr="0090712C">
        <w:rPr>
          <w:rFonts w:ascii="Times New Roman" w:hAnsi="Times New Roman" w:cs="Times New Roman"/>
          <w:color w:val="000000" w:themeColor="text1"/>
          <w:sz w:val="24"/>
          <w:szCs w:val="24"/>
        </w:rPr>
        <w:t>:</w:t>
      </w:r>
    </w:p>
    <w:p w14:paraId="188F74EC" w14:textId="74FCBFCC" w:rsidR="005F7B95" w:rsidRPr="0090712C" w:rsidRDefault="00AF21AC" w:rsidP="00301E6B">
      <w:pPr>
        <w:pStyle w:val="Paragrafoelenco"/>
        <w:numPr>
          <w:ilvl w:val="0"/>
          <w:numId w:val="13"/>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in </w:t>
      </w:r>
      <w:r w:rsidR="00A451C2" w:rsidRPr="0090712C">
        <w:rPr>
          <w:rFonts w:ascii="Times New Roman" w:hAnsi="Times New Roman" w:cs="Times New Roman"/>
          <w:color w:val="000000" w:themeColor="text1"/>
          <w:sz w:val="24"/>
          <w:szCs w:val="24"/>
        </w:rPr>
        <w:t>un’</w:t>
      </w:r>
      <w:r w:rsidRPr="0090712C">
        <w:rPr>
          <w:rFonts w:ascii="Times New Roman" w:hAnsi="Times New Roman" w:cs="Times New Roman"/>
          <w:b/>
          <w:bCs/>
          <w:color w:val="000000" w:themeColor="text1"/>
          <w:sz w:val="24"/>
          <w:szCs w:val="24"/>
        </w:rPr>
        <w:t xml:space="preserve">unica soluzione, </w:t>
      </w:r>
      <w:r w:rsidRPr="0090712C">
        <w:rPr>
          <w:rFonts w:ascii="Times New Roman" w:hAnsi="Times New Roman" w:cs="Times New Roman"/>
          <w:color w:val="000000" w:themeColor="text1"/>
          <w:sz w:val="24"/>
          <w:szCs w:val="24"/>
        </w:rPr>
        <w:t>entro i 20 giorni successivi alla redazione dell’atto;</w:t>
      </w:r>
    </w:p>
    <w:p w14:paraId="67029AB8" w14:textId="0C5D679B" w:rsidR="00AF21AC" w:rsidRPr="0090712C" w:rsidRDefault="00A451C2" w:rsidP="00301E6B">
      <w:pPr>
        <w:pStyle w:val="Paragrafoelenco"/>
        <w:numPr>
          <w:ilvl w:val="0"/>
          <w:numId w:val="13"/>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ovvero, </w:t>
      </w:r>
      <w:r w:rsidRPr="0090712C">
        <w:rPr>
          <w:rFonts w:ascii="Times New Roman" w:hAnsi="Times New Roman" w:cs="Times New Roman"/>
          <w:b/>
          <w:bCs/>
          <w:color w:val="000000" w:themeColor="text1"/>
          <w:sz w:val="24"/>
          <w:szCs w:val="24"/>
        </w:rPr>
        <w:t xml:space="preserve">mediante rateazione, di cui </w:t>
      </w:r>
      <w:r w:rsidR="005F7B95" w:rsidRPr="0090712C">
        <w:rPr>
          <w:rFonts w:ascii="Times New Roman" w:hAnsi="Times New Roman" w:cs="Times New Roman"/>
          <w:b/>
          <w:bCs/>
          <w:color w:val="000000" w:themeColor="text1"/>
          <w:sz w:val="24"/>
          <w:szCs w:val="24"/>
        </w:rPr>
        <w:t>la prima da versare entro il termine di 20 giorni dalla redazione dell’atto</w:t>
      </w:r>
      <w:r w:rsidR="005F7B95" w:rsidRPr="0090712C">
        <w:rPr>
          <w:rFonts w:ascii="Times New Roman" w:hAnsi="Times New Roman" w:cs="Times New Roman"/>
          <w:color w:val="000000" w:themeColor="text1"/>
          <w:sz w:val="24"/>
          <w:szCs w:val="24"/>
        </w:rPr>
        <w:t xml:space="preserve">. Si precisa che, in deroga a quanto previsto dalla normativa ordinaria, il comma 182 dell’art. 1 della Legge di Bilancio 2023 consente il pagamento in un massimo di </w:t>
      </w:r>
      <w:r w:rsidR="005F7B95" w:rsidRPr="0090712C">
        <w:rPr>
          <w:rFonts w:ascii="Times New Roman" w:hAnsi="Times New Roman" w:cs="Times New Roman"/>
          <w:color w:val="000000" w:themeColor="text1"/>
          <w:sz w:val="24"/>
          <w:szCs w:val="24"/>
        </w:rPr>
        <w:lastRenderedPageBreak/>
        <w:t>20 rate trimestrali di pari importo, da versare entro l’ultimo giorno di ciascun trimestre successivo al pagamento della prima rata</w:t>
      </w:r>
      <w:r w:rsidR="00DE61B8" w:rsidRPr="0090712C">
        <w:rPr>
          <w:rFonts w:ascii="Times New Roman" w:hAnsi="Times New Roman" w:cs="Times New Roman"/>
          <w:sz w:val="24"/>
          <w:szCs w:val="24"/>
        </w:rPr>
        <w:t xml:space="preserve"> (</w:t>
      </w:r>
      <w:r w:rsidR="00DE61B8" w:rsidRPr="0090712C">
        <w:rPr>
          <w:rFonts w:ascii="Times New Roman" w:hAnsi="Times New Roman" w:cs="Times New Roman"/>
          <w:color w:val="000000" w:themeColor="text1"/>
          <w:sz w:val="24"/>
          <w:szCs w:val="24"/>
        </w:rPr>
        <w:t>a fronte del massimo di 16 rate trimestrali in caso di somme maggiori di 50.000 previsto in via ordinaria)</w:t>
      </w:r>
      <w:r w:rsidR="005F7B95" w:rsidRPr="0090712C">
        <w:rPr>
          <w:rFonts w:ascii="Times New Roman" w:hAnsi="Times New Roman" w:cs="Times New Roman"/>
          <w:color w:val="000000" w:themeColor="text1"/>
          <w:sz w:val="24"/>
          <w:szCs w:val="24"/>
        </w:rPr>
        <w:t>. Sulle rate successive alla prima sono do</w:t>
      </w:r>
      <w:r w:rsidR="00DE61B8" w:rsidRPr="0090712C">
        <w:rPr>
          <w:rFonts w:ascii="Times New Roman" w:hAnsi="Times New Roman" w:cs="Times New Roman"/>
          <w:color w:val="000000" w:themeColor="text1"/>
          <w:sz w:val="24"/>
          <w:szCs w:val="24"/>
        </w:rPr>
        <w:t>v</w:t>
      </w:r>
      <w:r w:rsidR="005F7B95" w:rsidRPr="0090712C">
        <w:rPr>
          <w:rFonts w:ascii="Times New Roman" w:hAnsi="Times New Roman" w:cs="Times New Roman"/>
          <w:color w:val="000000" w:themeColor="text1"/>
          <w:sz w:val="24"/>
          <w:szCs w:val="24"/>
        </w:rPr>
        <w:t>uti gli interessi al tasso legale.</w:t>
      </w:r>
      <w:r w:rsidR="00DE61B8" w:rsidRPr="0090712C">
        <w:rPr>
          <w:rFonts w:ascii="Times New Roman" w:hAnsi="Times New Roman" w:cs="Times New Roman"/>
          <w:color w:val="000000" w:themeColor="text1"/>
          <w:sz w:val="24"/>
          <w:szCs w:val="24"/>
        </w:rPr>
        <w:t xml:space="preserve"> È inoltre escluso il pagamento in compensazione con il modello F24.</w:t>
      </w:r>
    </w:p>
    <w:p w14:paraId="43095A8D" w14:textId="4AC0E07D" w:rsidR="00834843" w:rsidRPr="0090712C" w:rsidRDefault="00AF21AC" w:rsidP="00301E6B">
      <w:p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Solo così, infatti, si può ritenere definito il rapporto tributario</w:t>
      </w:r>
      <w:r w:rsidR="00DE61B8" w:rsidRPr="0090712C">
        <w:rPr>
          <w:rFonts w:ascii="Times New Roman" w:hAnsi="Times New Roman" w:cs="Times New Roman"/>
          <w:b/>
          <w:bCs/>
          <w:color w:val="000000" w:themeColor="text1"/>
          <w:sz w:val="24"/>
          <w:szCs w:val="24"/>
        </w:rPr>
        <w:t>.</w:t>
      </w:r>
    </w:p>
    <w:p w14:paraId="64B885FE" w14:textId="19897605" w:rsidR="0090712C" w:rsidRPr="0090712C" w:rsidRDefault="00834843" w:rsidP="003B6B87">
      <w:p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color w:val="000000" w:themeColor="text1"/>
          <w:sz w:val="24"/>
          <w:szCs w:val="24"/>
        </w:rPr>
        <w:t xml:space="preserve">Per tutto quanto non previsto, restano ferme le disposizioni di riferimento (Dlgs 218/1997) con l’effetto che, </w:t>
      </w:r>
      <w:r w:rsidRPr="0090712C">
        <w:rPr>
          <w:rFonts w:ascii="Times New Roman" w:hAnsi="Times New Roman" w:cs="Times New Roman"/>
          <w:b/>
          <w:bCs/>
          <w:color w:val="000000" w:themeColor="text1"/>
          <w:sz w:val="24"/>
          <w:szCs w:val="24"/>
        </w:rPr>
        <w:t xml:space="preserve">in caso di mancato pagamento di una rata </w:t>
      </w:r>
      <w:r w:rsidR="00363CDC">
        <w:rPr>
          <w:rFonts w:ascii="Times New Roman" w:hAnsi="Times New Roman" w:cs="Times New Roman"/>
          <w:b/>
          <w:bCs/>
          <w:color w:val="000000" w:themeColor="text1"/>
          <w:sz w:val="24"/>
          <w:szCs w:val="24"/>
        </w:rPr>
        <w:t xml:space="preserve">(diversa dalla prima) </w:t>
      </w:r>
      <w:r w:rsidRPr="0090712C">
        <w:rPr>
          <w:rFonts w:ascii="Times New Roman" w:hAnsi="Times New Roman" w:cs="Times New Roman"/>
          <w:b/>
          <w:bCs/>
          <w:color w:val="000000" w:themeColor="text1"/>
          <w:sz w:val="24"/>
          <w:szCs w:val="24"/>
        </w:rPr>
        <w:t xml:space="preserve">entro il termine di quella successiva, si </w:t>
      </w:r>
      <w:r w:rsidR="001F27A8" w:rsidRPr="0090712C">
        <w:rPr>
          <w:rFonts w:ascii="Times New Roman" w:hAnsi="Times New Roman" w:cs="Times New Roman"/>
          <w:b/>
          <w:bCs/>
          <w:color w:val="000000" w:themeColor="text1"/>
          <w:sz w:val="24"/>
          <w:szCs w:val="24"/>
        </w:rPr>
        <w:t xml:space="preserve">applica quanto disposto dall’art. 15 ter D.P.R. 602/73 , </w:t>
      </w:r>
      <w:r w:rsidR="001F27A8" w:rsidRPr="0090712C">
        <w:rPr>
          <w:rFonts w:ascii="Times New Roman" w:hAnsi="Times New Roman" w:cs="Times New Roman"/>
          <w:color w:val="000000" w:themeColor="text1"/>
          <w:sz w:val="24"/>
          <w:szCs w:val="24"/>
        </w:rPr>
        <w:t xml:space="preserve">rubricato </w:t>
      </w:r>
      <w:r w:rsidR="001F27A8" w:rsidRPr="0090712C">
        <w:rPr>
          <w:rFonts w:ascii="Times New Roman" w:hAnsi="Times New Roman" w:cs="Times New Roman"/>
          <w:b/>
          <w:bCs/>
          <w:color w:val="000000" w:themeColor="text1"/>
          <w:sz w:val="24"/>
          <w:szCs w:val="24"/>
        </w:rPr>
        <w:t>“</w:t>
      </w:r>
      <w:r w:rsidR="001F27A8" w:rsidRPr="0090712C">
        <w:rPr>
          <w:rFonts w:ascii="Times New Roman" w:hAnsi="Times New Roman" w:cs="Times New Roman"/>
          <w:i/>
          <w:iCs/>
          <w:color w:val="000000" w:themeColor="text1"/>
          <w:sz w:val="24"/>
          <w:szCs w:val="24"/>
        </w:rPr>
        <w:t xml:space="preserve">Inadempimenti nei pagamenti delle somme dovute a seguito dell'attività di controllo dell'Agenzia delle entrate”, </w:t>
      </w:r>
      <w:r w:rsidR="001F27A8" w:rsidRPr="0090712C">
        <w:rPr>
          <w:rFonts w:ascii="Times New Roman" w:hAnsi="Times New Roman" w:cs="Times New Roman"/>
          <w:color w:val="000000" w:themeColor="text1"/>
          <w:sz w:val="24"/>
          <w:szCs w:val="24"/>
        </w:rPr>
        <w:t>a norma del quale</w:t>
      </w:r>
      <w:r w:rsidR="001F27A8" w:rsidRPr="0090712C">
        <w:rPr>
          <w:rFonts w:ascii="Times New Roman" w:hAnsi="Times New Roman" w:cs="Times New Roman"/>
          <w:i/>
          <w:iCs/>
          <w:color w:val="000000" w:themeColor="text1"/>
          <w:sz w:val="24"/>
          <w:szCs w:val="24"/>
        </w:rPr>
        <w:t xml:space="preserve"> </w:t>
      </w:r>
      <w:r w:rsidR="001F27A8" w:rsidRPr="0090712C">
        <w:rPr>
          <w:rFonts w:ascii="Times New Roman" w:hAnsi="Times New Roman" w:cs="Times New Roman"/>
          <w:b/>
          <w:bCs/>
          <w:color w:val="000000" w:themeColor="text1"/>
          <w:sz w:val="24"/>
          <w:szCs w:val="24"/>
        </w:rPr>
        <w:t>&lt;&lt;</w:t>
      </w:r>
      <w:r w:rsidR="001F27A8" w:rsidRPr="0090712C">
        <w:rPr>
          <w:rFonts w:ascii="Times New Roman" w:hAnsi="Times New Roman" w:cs="Times New Roman"/>
          <w:i/>
          <w:iCs/>
          <w:color w:val="000000" w:themeColor="text1"/>
          <w:sz w:val="24"/>
          <w:szCs w:val="24"/>
        </w:rPr>
        <w:t xml:space="preserve">In caso di </w:t>
      </w:r>
      <w:r w:rsidR="001F27A8" w:rsidRPr="0090712C">
        <w:rPr>
          <w:rFonts w:ascii="Times New Roman" w:hAnsi="Times New Roman" w:cs="Times New Roman"/>
          <w:b/>
          <w:bCs/>
          <w:i/>
          <w:iCs/>
          <w:color w:val="000000" w:themeColor="text1"/>
          <w:sz w:val="24"/>
          <w:szCs w:val="24"/>
        </w:rPr>
        <w:t>rateazione ai sensi dell’articolo 8 del decreto legislativo 19 giugno 1997, n. 218,</w:t>
      </w:r>
      <w:r w:rsidR="001F27A8" w:rsidRPr="0090712C">
        <w:rPr>
          <w:rFonts w:ascii="Times New Roman" w:hAnsi="Times New Roman" w:cs="Times New Roman"/>
          <w:i/>
          <w:iCs/>
          <w:color w:val="000000" w:themeColor="text1"/>
          <w:sz w:val="24"/>
          <w:szCs w:val="24"/>
        </w:rPr>
        <w:t xml:space="preserve"> </w:t>
      </w:r>
      <w:r w:rsidR="001F27A8" w:rsidRPr="00363CDC">
        <w:rPr>
          <w:rFonts w:ascii="Times New Roman" w:hAnsi="Times New Roman" w:cs="Times New Roman"/>
          <w:b/>
          <w:bCs/>
          <w:i/>
          <w:iCs/>
          <w:color w:val="000000" w:themeColor="text1"/>
          <w:sz w:val="24"/>
          <w:szCs w:val="24"/>
        </w:rPr>
        <w:t>il mancato pagamento di una delle rate diverse dalla prima</w:t>
      </w:r>
      <w:r w:rsidR="001F27A8" w:rsidRPr="0090712C">
        <w:rPr>
          <w:rFonts w:ascii="Times New Roman" w:hAnsi="Times New Roman" w:cs="Times New Roman"/>
          <w:i/>
          <w:iCs/>
          <w:color w:val="000000" w:themeColor="text1"/>
          <w:sz w:val="24"/>
          <w:szCs w:val="24"/>
        </w:rPr>
        <w:t xml:space="preserve"> entro il termine di pagamento della rata successiva </w:t>
      </w:r>
      <w:r w:rsidR="001F27A8" w:rsidRPr="00363CDC">
        <w:rPr>
          <w:rFonts w:ascii="Times New Roman" w:hAnsi="Times New Roman" w:cs="Times New Roman"/>
          <w:b/>
          <w:bCs/>
          <w:i/>
          <w:iCs/>
          <w:color w:val="000000" w:themeColor="text1"/>
          <w:sz w:val="24"/>
          <w:szCs w:val="24"/>
        </w:rPr>
        <w:t>comporta la decadenza dal beneficio della rateazione e l’iscrizione a ruolo dei residui importi dovuti a titolo di imposta, interessi e sanzioni</w:t>
      </w:r>
      <w:r w:rsidR="001F27A8" w:rsidRPr="0090712C">
        <w:rPr>
          <w:rFonts w:ascii="Times New Roman" w:hAnsi="Times New Roman" w:cs="Times New Roman"/>
          <w:i/>
          <w:iCs/>
          <w:color w:val="000000" w:themeColor="text1"/>
          <w:sz w:val="24"/>
          <w:szCs w:val="24"/>
        </w:rPr>
        <w:t xml:space="preserve">, </w:t>
      </w:r>
      <w:r w:rsidR="001F27A8" w:rsidRPr="00363CDC">
        <w:rPr>
          <w:rFonts w:ascii="Times New Roman" w:hAnsi="Times New Roman" w:cs="Times New Roman"/>
          <w:b/>
          <w:bCs/>
          <w:i/>
          <w:iCs/>
          <w:color w:val="000000" w:themeColor="text1"/>
          <w:sz w:val="24"/>
          <w:szCs w:val="24"/>
        </w:rPr>
        <w:t>nonché della sanzione di cui all’articolo 13 del decreto legislativo 18 dicembre 1997, n. 471, aumentata della metà e applicata sul residuo importo dovuto a titolo di imposta</w:t>
      </w:r>
      <w:r w:rsidR="001F27A8" w:rsidRPr="0090712C">
        <w:rPr>
          <w:rFonts w:ascii="Times New Roman" w:hAnsi="Times New Roman" w:cs="Times New Roman"/>
          <w:i/>
          <w:iCs/>
          <w:color w:val="000000" w:themeColor="text1"/>
          <w:sz w:val="24"/>
          <w:szCs w:val="24"/>
        </w:rPr>
        <w:t>.&gt;&gt;.</w:t>
      </w:r>
      <w:r w:rsidR="0090712C" w:rsidRPr="0090712C">
        <w:rPr>
          <w:rFonts w:ascii="Times New Roman" w:hAnsi="Times New Roman" w:cs="Times New Roman"/>
          <w:color w:val="000000" w:themeColor="text1"/>
          <w:sz w:val="24"/>
          <w:szCs w:val="24"/>
        </w:rPr>
        <w:t xml:space="preserve"> </w:t>
      </w:r>
      <w:proofErr w:type="spellStart"/>
      <w:r w:rsidR="0090712C" w:rsidRPr="0090712C">
        <w:rPr>
          <w:rFonts w:ascii="Times New Roman" w:hAnsi="Times New Roman" w:cs="Times New Roman"/>
          <w:color w:val="000000" w:themeColor="text1"/>
          <w:sz w:val="24"/>
          <w:szCs w:val="24"/>
        </w:rPr>
        <w:t>E’chiaro</w:t>
      </w:r>
      <w:proofErr w:type="spellEnd"/>
      <w:r w:rsidR="0090712C" w:rsidRPr="0090712C">
        <w:rPr>
          <w:rFonts w:ascii="Times New Roman" w:hAnsi="Times New Roman" w:cs="Times New Roman"/>
          <w:color w:val="000000" w:themeColor="text1"/>
          <w:sz w:val="24"/>
          <w:szCs w:val="24"/>
        </w:rPr>
        <w:t xml:space="preserve"> che si deve trattare dell’omesso pagamento di una rata diversa dalla prima in quanto il mancato pagamento della prima rata non perfezionerebbe la definizione agevolata. Tanto chiarito, </w:t>
      </w:r>
      <w:r w:rsidR="0090712C" w:rsidRPr="0090712C">
        <w:rPr>
          <w:rFonts w:ascii="Times New Roman" w:hAnsi="Times New Roman" w:cs="Times New Roman"/>
          <w:b/>
          <w:bCs/>
          <w:color w:val="000000" w:themeColor="text1"/>
          <w:sz w:val="24"/>
          <w:szCs w:val="24"/>
        </w:rPr>
        <w:t>l’omesso pagamento di una rata (successiva alla prima)</w:t>
      </w:r>
      <w:r w:rsidR="0090712C" w:rsidRPr="0090712C">
        <w:rPr>
          <w:rFonts w:ascii="Times New Roman" w:hAnsi="Times New Roman" w:cs="Times New Roman"/>
          <w:color w:val="000000" w:themeColor="text1"/>
          <w:sz w:val="24"/>
          <w:szCs w:val="24"/>
        </w:rPr>
        <w:t xml:space="preserve"> non comporta la decadenza dalla riduzione della sanzione a un diciottesimo, ma comporta esclusivamente la </w:t>
      </w:r>
      <w:r w:rsidR="0090712C" w:rsidRPr="00363CDC">
        <w:rPr>
          <w:rFonts w:ascii="Times New Roman" w:hAnsi="Times New Roman" w:cs="Times New Roman"/>
          <w:b/>
          <w:bCs/>
          <w:color w:val="000000" w:themeColor="text1"/>
          <w:sz w:val="24"/>
          <w:szCs w:val="24"/>
        </w:rPr>
        <w:t>caducazione del piano dei versamenti,</w:t>
      </w:r>
      <w:r w:rsidR="0090712C" w:rsidRPr="0090712C">
        <w:rPr>
          <w:rFonts w:ascii="Times New Roman" w:hAnsi="Times New Roman" w:cs="Times New Roman"/>
          <w:color w:val="000000" w:themeColor="text1"/>
          <w:sz w:val="24"/>
          <w:szCs w:val="24"/>
        </w:rPr>
        <w:t xml:space="preserve"> e ciò in quanto il beneficio della riduzione agevolata è condizionato al perfezionamento dell’istituto deflattivo (versamento in unica rata o prima rata), non anche all’integrale corresponsione delle somme dovute.</w:t>
      </w:r>
    </w:p>
    <w:p w14:paraId="7C1A753E" w14:textId="3747D561" w:rsidR="003B6B87" w:rsidRPr="0090712C" w:rsidRDefault="003B6B87" w:rsidP="003B6B87">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Pertanto, il mancato pagamento, anche solo in parte, di una delle rate successive alla prima entro il termine di pagamento della rata successiva comporta:</w:t>
      </w:r>
    </w:p>
    <w:p w14:paraId="1E10B4A6" w14:textId="12499ED9" w:rsidR="003B6B87" w:rsidRPr="0090712C" w:rsidRDefault="003B6B87" w:rsidP="003B6B87">
      <w:pPr>
        <w:spacing w:after="0" w:line="360" w:lineRule="auto"/>
        <w:ind w:left="993"/>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w:t>
      </w:r>
      <w:r w:rsidRPr="0090712C">
        <w:rPr>
          <w:rFonts w:ascii="Times New Roman" w:hAnsi="Times New Roman" w:cs="Times New Roman"/>
          <w:color w:val="000000" w:themeColor="text1"/>
          <w:sz w:val="24"/>
          <w:szCs w:val="24"/>
        </w:rPr>
        <w:tab/>
        <w:t>la decadenza da</w:t>
      </w:r>
      <w:r w:rsidR="00D83183">
        <w:rPr>
          <w:rFonts w:ascii="Times New Roman" w:hAnsi="Times New Roman" w:cs="Times New Roman"/>
          <w:color w:val="000000" w:themeColor="text1"/>
          <w:sz w:val="24"/>
          <w:szCs w:val="24"/>
        </w:rPr>
        <w:t>lla</w:t>
      </w:r>
      <w:r w:rsidRPr="0090712C">
        <w:rPr>
          <w:rFonts w:ascii="Times New Roman" w:hAnsi="Times New Roman" w:cs="Times New Roman"/>
          <w:color w:val="000000" w:themeColor="text1"/>
          <w:sz w:val="24"/>
          <w:szCs w:val="24"/>
        </w:rPr>
        <w:t xml:space="preserve"> rateazione;</w:t>
      </w:r>
    </w:p>
    <w:p w14:paraId="01EF1827" w14:textId="77777777" w:rsidR="003B6B87" w:rsidRPr="0090712C" w:rsidRDefault="003B6B87" w:rsidP="003B6B87">
      <w:pPr>
        <w:spacing w:after="0" w:line="360" w:lineRule="auto"/>
        <w:ind w:left="993"/>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w:t>
      </w:r>
      <w:r w:rsidRPr="0090712C">
        <w:rPr>
          <w:rFonts w:ascii="Times New Roman" w:hAnsi="Times New Roman" w:cs="Times New Roman"/>
          <w:color w:val="000000" w:themeColor="text1"/>
          <w:sz w:val="24"/>
          <w:szCs w:val="24"/>
        </w:rPr>
        <w:tab/>
        <w:t>l’iscrizione a ruolo degli importi ancora dovuti;</w:t>
      </w:r>
    </w:p>
    <w:p w14:paraId="4C7E4D75" w14:textId="314AB823" w:rsidR="003B6B87" w:rsidRPr="0090712C" w:rsidRDefault="003B6B87" w:rsidP="003B6B87">
      <w:pPr>
        <w:spacing w:after="0" w:line="360" w:lineRule="auto"/>
        <w:ind w:left="993"/>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w:t>
      </w:r>
      <w:r w:rsidRPr="0090712C">
        <w:rPr>
          <w:rFonts w:ascii="Times New Roman" w:hAnsi="Times New Roman" w:cs="Times New Roman"/>
          <w:color w:val="000000" w:themeColor="text1"/>
          <w:sz w:val="24"/>
          <w:szCs w:val="24"/>
        </w:rPr>
        <w:tab/>
        <w:t>l’irrogazione della sanzione aggiuntiva del 45% sul residuo importo dovuto a titolo di imposta;</w:t>
      </w:r>
    </w:p>
    <w:p w14:paraId="38A80F33" w14:textId="7EB7C6D5" w:rsidR="003B6B87" w:rsidRPr="0090712C" w:rsidRDefault="003B6B87" w:rsidP="003B6B87">
      <w:pPr>
        <w:spacing w:after="0" w:line="360" w:lineRule="auto"/>
        <w:ind w:left="993"/>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w:t>
      </w:r>
      <w:r w:rsidRPr="0090712C">
        <w:rPr>
          <w:rFonts w:ascii="Times New Roman" w:hAnsi="Times New Roman" w:cs="Times New Roman"/>
          <w:color w:val="000000" w:themeColor="text1"/>
          <w:sz w:val="24"/>
          <w:szCs w:val="24"/>
        </w:rPr>
        <w:tab/>
        <w:t>il computo degli interessi.</w:t>
      </w:r>
    </w:p>
    <w:p w14:paraId="1E4B7DCC" w14:textId="58E3A69E" w:rsidR="00AF21AC" w:rsidRPr="0090712C" w:rsidRDefault="00AF21AC" w:rsidP="00301E6B">
      <w:p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color w:val="000000" w:themeColor="text1"/>
          <w:sz w:val="24"/>
          <w:szCs w:val="24"/>
        </w:rPr>
        <w:t>Infine si segnala che la definizione dell'accertamento non esclude, in certe ipotesi, l</w:t>
      </w:r>
      <w:r w:rsidRPr="0090712C">
        <w:rPr>
          <w:rFonts w:ascii="Times New Roman" w:hAnsi="Times New Roman" w:cs="Times New Roman"/>
          <w:b/>
          <w:bCs/>
          <w:color w:val="000000" w:themeColor="text1"/>
          <w:sz w:val="24"/>
          <w:szCs w:val="24"/>
        </w:rPr>
        <w:t xml:space="preserve">'esercizio dell'ulteriore azione accertatrice. </w:t>
      </w:r>
      <w:r w:rsidRPr="0090712C">
        <w:rPr>
          <w:rFonts w:ascii="Times New Roman" w:hAnsi="Times New Roman" w:cs="Times New Roman"/>
          <w:color w:val="000000" w:themeColor="text1"/>
          <w:sz w:val="24"/>
          <w:szCs w:val="24"/>
        </w:rPr>
        <w:t xml:space="preserve">Difatti, il potere impositivo può essere rinnovato, nei termini previsti per l'accertamento delle imposte sui redditi e dell'Iva, </w:t>
      </w:r>
      <w:r w:rsidRPr="0090712C">
        <w:rPr>
          <w:rFonts w:ascii="Times New Roman" w:hAnsi="Times New Roman" w:cs="Times New Roman"/>
          <w:b/>
          <w:bCs/>
          <w:color w:val="000000" w:themeColor="text1"/>
          <w:sz w:val="24"/>
          <w:szCs w:val="24"/>
        </w:rPr>
        <w:t>qualora:</w:t>
      </w:r>
    </w:p>
    <w:p w14:paraId="5125C2F7" w14:textId="77777777" w:rsidR="00AF21AC" w:rsidRPr="0090712C" w:rsidRDefault="00AF21AC" w:rsidP="00301E6B">
      <w:pPr>
        <w:pStyle w:val="Paragrafoelenco"/>
        <w:numPr>
          <w:ilvl w:val="0"/>
          <w:numId w:val="11"/>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l'ufficio venga a conoscenza di nuovi elementi che consentano di accertare un maggior reddito superiore al 50% del reddito definito e comunque non inferiore a € 74.468,53;</w:t>
      </w:r>
    </w:p>
    <w:p w14:paraId="30B55EFD" w14:textId="77777777" w:rsidR="00AF21AC" w:rsidRPr="0090712C" w:rsidRDefault="00AF21AC" w:rsidP="00301E6B">
      <w:pPr>
        <w:pStyle w:val="Paragrafoelenco"/>
        <w:numPr>
          <w:ilvl w:val="0"/>
          <w:numId w:val="11"/>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lastRenderedPageBreak/>
        <w:t>la definizione riguardi accertamenti parziali di cui all’art. 41-bis, D.P.R. 600/1973;</w:t>
      </w:r>
    </w:p>
    <w:p w14:paraId="3909E0E9" w14:textId="77777777" w:rsidR="00AF21AC" w:rsidRPr="0090712C" w:rsidRDefault="00AF21AC" w:rsidP="00301E6B">
      <w:pPr>
        <w:pStyle w:val="Paragrafoelenco"/>
        <w:numPr>
          <w:ilvl w:val="0"/>
          <w:numId w:val="11"/>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la definizione riguardi redditi derivanti da partecipazione in società o associazioni di cui all’art. 5, D.P.R. 22 dicembre 1986, n. 917 o in aziende coniugali non gestite in forma societaria;</w:t>
      </w:r>
    </w:p>
    <w:p w14:paraId="7D2F6FAC" w14:textId="68D454F6" w:rsidR="00AF21AC" w:rsidRPr="0090712C" w:rsidRDefault="00AF21AC" w:rsidP="00301E6B">
      <w:pPr>
        <w:pStyle w:val="Paragrafoelenco"/>
        <w:numPr>
          <w:ilvl w:val="0"/>
          <w:numId w:val="11"/>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l'azione accertatrice venga esercitata nei confronti delle associazioni o società o dell'azienda coniugale di cui al punto precedente, alle quali partecipa il contribuente che ha effettuato l'adesione.</w:t>
      </w:r>
    </w:p>
    <w:p w14:paraId="34CC5B5A" w14:textId="77777777" w:rsidR="00AF21AC" w:rsidRPr="0090712C" w:rsidRDefault="00AF21AC" w:rsidP="00301E6B">
      <w:pPr>
        <w:pStyle w:val="Paragrafoelenco"/>
        <w:spacing w:after="0" w:line="360" w:lineRule="auto"/>
        <w:jc w:val="both"/>
        <w:rPr>
          <w:rFonts w:ascii="Times New Roman" w:hAnsi="Times New Roman" w:cs="Times New Roman"/>
          <w:color w:val="000000" w:themeColor="text1"/>
          <w:sz w:val="24"/>
          <w:szCs w:val="24"/>
        </w:rPr>
      </w:pPr>
    </w:p>
    <w:p w14:paraId="116820A4" w14:textId="6D083E99" w:rsidR="00301E6B" w:rsidRPr="0090712C" w:rsidRDefault="00815A48" w:rsidP="00E17FC0">
      <w:pPr>
        <w:pStyle w:val="Paragrafoelenco"/>
        <w:numPr>
          <w:ilvl w:val="0"/>
          <w:numId w:val="33"/>
        </w:numPr>
        <w:spacing w:after="0" w:line="360" w:lineRule="auto"/>
        <w:jc w:val="both"/>
        <w:rPr>
          <w:rFonts w:ascii="Times New Roman" w:hAnsi="Times New Roman" w:cs="Times New Roman"/>
          <w:b/>
          <w:bCs/>
          <w:i/>
          <w:iCs/>
          <w:color w:val="000000" w:themeColor="text1"/>
          <w:sz w:val="24"/>
          <w:szCs w:val="24"/>
          <w:u w:val="single"/>
        </w:rPr>
      </w:pPr>
      <w:r w:rsidRPr="0090712C">
        <w:rPr>
          <w:rFonts w:ascii="Times New Roman" w:hAnsi="Times New Roman" w:cs="Times New Roman"/>
          <w:b/>
          <w:bCs/>
          <w:i/>
          <w:iCs/>
          <w:color w:val="000000" w:themeColor="text1"/>
          <w:sz w:val="24"/>
          <w:szCs w:val="24"/>
          <w:u w:val="single"/>
        </w:rPr>
        <w:t>Definizione agevolata mediante a</w:t>
      </w:r>
      <w:r w:rsidR="00036427" w:rsidRPr="0090712C">
        <w:rPr>
          <w:rFonts w:ascii="Times New Roman" w:hAnsi="Times New Roman" w:cs="Times New Roman"/>
          <w:b/>
          <w:bCs/>
          <w:i/>
          <w:iCs/>
          <w:color w:val="000000" w:themeColor="text1"/>
          <w:sz w:val="24"/>
          <w:szCs w:val="24"/>
          <w:u w:val="single"/>
        </w:rPr>
        <w:t>cquiescenza</w:t>
      </w:r>
      <w:r w:rsidR="002D0B21" w:rsidRPr="0090712C">
        <w:rPr>
          <w:rFonts w:ascii="Times New Roman" w:hAnsi="Times New Roman" w:cs="Times New Roman"/>
          <w:b/>
          <w:bCs/>
          <w:i/>
          <w:iCs/>
          <w:color w:val="000000" w:themeColor="text1"/>
          <w:sz w:val="24"/>
          <w:szCs w:val="24"/>
          <w:u w:val="single"/>
        </w:rPr>
        <w:t xml:space="preserve"> (Acquiescenza agevolata)</w:t>
      </w:r>
    </w:p>
    <w:p w14:paraId="20774062" w14:textId="4FD1A31E" w:rsidR="00237AFB" w:rsidRPr="0090712C" w:rsidRDefault="00B94466"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I successivi commi 180 e 181 della Legge di B</w:t>
      </w:r>
      <w:r w:rsidR="00815A48" w:rsidRPr="0090712C">
        <w:rPr>
          <w:rFonts w:ascii="Times New Roman" w:hAnsi="Times New Roman" w:cs="Times New Roman"/>
          <w:color w:val="000000" w:themeColor="text1"/>
          <w:sz w:val="24"/>
          <w:szCs w:val="24"/>
        </w:rPr>
        <w:t>i</w:t>
      </w:r>
      <w:r w:rsidRPr="0090712C">
        <w:rPr>
          <w:rFonts w:ascii="Times New Roman" w:hAnsi="Times New Roman" w:cs="Times New Roman"/>
          <w:color w:val="000000" w:themeColor="text1"/>
          <w:sz w:val="24"/>
          <w:szCs w:val="24"/>
        </w:rPr>
        <w:t xml:space="preserve">lancio 2023 permettono di definire </w:t>
      </w:r>
      <w:r w:rsidR="008C31B4" w:rsidRPr="0090712C">
        <w:rPr>
          <w:rFonts w:ascii="Times New Roman" w:hAnsi="Times New Roman" w:cs="Times New Roman"/>
          <w:color w:val="000000" w:themeColor="text1"/>
          <w:sz w:val="24"/>
          <w:szCs w:val="24"/>
        </w:rPr>
        <w:t xml:space="preserve">mediante </w:t>
      </w:r>
      <w:r w:rsidR="009A16CD" w:rsidRPr="0090712C">
        <w:rPr>
          <w:rFonts w:ascii="Times New Roman" w:hAnsi="Times New Roman" w:cs="Times New Roman"/>
          <w:color w:val="000000" w:themeColor="text1"/>
          <w:sz w:val="24"/>
          <w:szCs w:val="24"/>
        </w:rPr>
        <w:t>“</w:t>
      </w:r>
      <w:r w:rsidRPr="0090712C">
        <w:rPr>
          <w:rFonts w:ascii="Times New Roman" w:hAnsi="Times New Roman" w:cs="Times New Roman"/>
          <w:color w:val="000000" w:themeColor="text1"/>
          <w:sz w:val="24"/>
          <w:szCs w:val="24"/>
        </w:rPr>
        <w:t>acquiescenza</w:t>
      </w:r>
      <w:r w:rsidR="009A16CD" w:rsidRPr="0090712C">
        <w:rPr>
          <w:rFonts w:ascii="Times New Roman" w:hAnsi="Times New Roman" w:cs="Times New Roman"/>
          <w:color w:val="000000" w:themeColor="text1"/>
          <w:sz w:val="24"/>
          <w:szCs w:val="24"/>
        </w:rPr>
        <w:t>”</w:t>
      </w:r>
      <w:r w:rsidRPr="0090712C">
        <w:rPr>
          <w:rFonts w:ascii="Times New Roman" w:hAnsi="Times New Roman" w:cs="Times New Roman"/>
          <w:color w:val="000000" w:themeColor="text1"/>
          <w:sz w:val="24"/>
          <w:szCs w:val="24"/>
        </w:rPr>
        <w:t xml:space="preserve">, ai sensi dell’art. 15 </w:t>
      </w:r>
      <w:proofErr w:type="spellStart"/>
      <w:r w:rsidRPr="0090712C">
        <w:rPr>
          <w:rFonts w:ascii="Times New Roman" w:hAnsi="Times New Roman" w:cs="Times New Roman"/>
          <w:color w:val="000000" w:themeColor="text1"/>
          <w:sz w:val="24"/>
          <w:szCs w:val="24"/>
        </w:rPr>
        <w:t>D.Lgs.</w:t>
      </w:r>
      <w:proofErr w:type="spellEnd"/>
      <w:r w:rsidRPr="0090712C">
        <w:rPr>
          <w:rFonts w:ascii="Times New Roman" w:hAnsi="Times New Roman" w:cs="Times New Roman"/>
          <w:color w:val="000000" w:themeColor="text1"/>
          <w:sz w:val="24"/>
          <w:szCs w:val="24"/>
        </w:rPr>
        <w:t xml:space="preserve"> 218/97, i seguenti atti impositivi:</w:t>
      </w:r>
    </w:p>
    <w:p w14:paraId="0F624238" w14:textId="3E15FF11" w:rsidR="00E439F5" w:rsidRPr="0090712C" w:rsidRDefault="00B94466" w:rsidP="00E439F5">
      <w:pPr>
        <w:pStyle w:val="Paragrafoelenco"/>
        <w:numPr>
          <w:ilvl w:val="0"/>
          <w:numId w:val="7"/>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avvisi di accertamento</w:t>
      </w:r>
      <w:r w:rsidR="00301E6B" w:rsidRPr="0090712C">
        <w:rPr>
          <w:rFonts w:ascii="Times New Roman" w:hAnsi="Times New Roman" w:cs="Times New Roman"/>
          <w:color w:val="000000" w:themeColor="text1"/>
          <w:sz w:val="24"/>
          <w:szCs w:val="24"/>
        </w:rPr>
        <w:t xml:space="preserve"> </w:t>
      </w:r>
      <w:r w:rsidR="00985BDE" w:rsidRPr="0090712C">
        <w:rPr>
          <w:rFonts w:ascii="Times New Roman" w:hAnsi="Times New Roman" w:cs="Times New Roman"/>
          <w:color w:val="000000" w:themeColor="text1"/>
          <w:sz w:val="24"/>
          <w:szCs w:val="24"/>
        </w:rPr>
        <w:t xml:space="preserve">non ancora impugnati alla data del 1° gennaio 2023 </w:t>
      </w:r>
      <w:r w:rsidR="00301E6B" w:rsidRPr="0090712C">
        <w:rPr>
          <w:rFonts w:ascii="Times New Roman" w:hAnsi="Times New Roman" w:cs="Times New Roman"/>
          <w:color w:val="000000" w:themeColor="text1"/>
          <w:sz w:val="24"/>
          <w:szCs w:val="24"/>
        </w:rPr>
        <w:t>o che s</w:t>
      </w:r>
      <w:r w:rsidR="00985BDE" w:rsidRPr="0090712C">
        <w:rPr>
          <w:rFonts w:ascii="Times New Roman" w:hAnsi="Times New Roman" w:cs="Times New Roman"/>
          <w:color w:val="000000" w:themeColor="text1"/>
          <w:sz w:val="24"/>
          <w:szCs w:val="24"/>
        </w:rPr>
        <w:t>iano</w:t>
      </w:r>
      <w:r w:rsidR="00301E6B" w:rsidRPr="0090712C">
        <w:rPr>
          <w:rFonts w:ascii="Times New Roman" w:hAnsi="Times New Roman" w:cs="Times New Roman"/>
          <w:color w:val="000000" w:themeColor="text1"/>
          <w:sz w:val="24"/>
          <w:szCs w:val="24"/>
        </w:rPr>
        <w:t xml:space="preserve"> notificati entro il 31 marzo 2023</w:t>
      </w:r>
      <w:r w:rsidRPr="0090712C">
        <w:rPr>
          <w:rFonts w:ascii="Times New Roman" w:hAnsi="Times New Roman" w:cs="Times New Roman"/>
          <w:b/>
          <w:bCs/>
          <w:color w:val="000000" w:themeColor="text1"/>
          <w:sz w:val="24"/>
          <w:szCs w:val="24"/>
        </w:rPr>
        <w:t>;</w:t>
      </w:r>
    </w:p>
    <w:p w14:paraId="46C021E6" w14:textId="53837F36" w:rsidR="00E439F5" w:rsidRPr="0090712C" w:rsidRDefault="00B94466" w:rsidP="00E439F5">
      <w:pPr>
        <w:pStyle w:val="Paragrafoelenco"/>
        <w:numPr>
          <w:ilvl w:val="0"/>
          <w:numId w:val="7"/>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avvisi di rettifica e liquidazione</w:t>
      </w:r>
      <w:r w:rsidR="00E439F5" w:rsidRPr="0090712C">
        <w:rPr>
          <w:rFonts w:ascii="Times New Roman" w:hAnsi="Times New Roman" w:cs="Times New Roman"/>
          <w:sz w:val="24"/>
          <w:szCs w:val="24"/>
        </w:rPr>
        <w:t xml:space="preserve"> </w:t>
      </w:r>
      <w:r w:rsidR="00985BDE" w:rsidRPr="0090712C">
        <w:rPr>
          <w:rFonts w:ascii="Times New Roman" w:hAnsi="Times New Roman" w:cs="Times New Roman"/>
          <w:sz w:val="24"/>
          <w:szCs w:val="24"/>
        </w:rPr>
        <w:t>non ancora impugnati alla data del 1° gennaio 2023 o che siano notificati entro il 31 marzo 2023</w:t>
      </w:r>
      <w:r w:rsidR="00E439F5" w:rsidRPr="0090712C">
        <w:rPr>
          <w:rFonts w:ascii="Times New Roman" w:hAnsi="Times New Roman" w:cs="Times New Roman"/>
          <w:color w:val="000000" w:themeColor="text1"/>
          <w:sz w:val="24"/>
          <w:szCs w:val="24"/>
        </w:rPr>
        <w:t>;</w:t>
      </w:r>
    </w:p>
    <w:p w14:paraId="36E10BAC" w14:textId="5607A1F0" w:rsidR="00B94466" w:rsidRPr="0090712C" w:rsidRDefault="00B94466" w:rsidP="00E439F5">
      <w:pPr>
        <w:pStyle w:val="Paragrafoelenco"/>
        <w:numPr>
          <w:ilvl w:val="0"/>
          <w:numId w:val="7"/>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atti di recupero</w:t>
      </w:r>
      <w:r w:rsidR="00985BDE" w:rsidRPr="0090712C">
        <w:rPr>
          <w:rFonts w:ascii="Times New Roman" w:hAnsi="Times New Roman" w:cs="Times New Roman"/>
          <w:sz w:val="24"/>
          <w:szCs w:val="24"/>
        </w:rPr>
        <w:t xml:space="preserve"> non ancora impugnati alla data del 1° gennaio 2023 o che siano notificati entro il 31 marzo 2023</w:t>
      </w:r>
      <w:r w:rsidR="00E439F5" w:rsidRPr="0090712C">
        <w:rPr>
          <w:rFonts w:ascii="Times New Roman" w:hAnsi="Times New Roman" w:cs="Times New Roman"/>
          <w:sz w:val="24"/>
          <w:szCs w:val="24"/>
        </w:rPr>
        <w:t>.</w:t>
      </w:r>
      <w:r w:rsidR="00985BDE" w:rsidRPr="0090712C">
        <w:rPr>
          <w:rFonts w:ascii="Times New Roman" w:hAnsi="Times New Roman" w:cs="Times New Roman"/>
          <w:sz w:val="24"/>
          <w:szCs w:val="24"/>
        </w:rPr>
        <w:t xml:space="preserve"> </w:t>
      </w:r>
      <w:r w:rsidR="0090712C" w:rsidRPr="0090712C">
        <w:rPr>
          <w:rFonts w:ascii="Times New Roman" w:hAnsi="Times New Roman" w:cs="Times New Roman"/>
          <w:sz w:val="24"/>
          <w:szCs w:val="24"/>
        </w:rPr>
        <w:t>Sul punto, occorre precisare che t</w:t>
      </w:r>
      <w:r w:rsidR="005A7CBC" w:rsidRPr="0090712C">
        <w:rPr>
          <w:rFonts w:ascii="Times New Roman" w:hAnsi="Times New Roman" w:cs="Times New Roman"/>
          <w:sz w:val="24"/>
          <w:szCs w:val="24"/>
        </w:rPr>
        <w:t xml:space="preserve">ali atti, espressamente menzionati al comma 181 della Legge di Bilancio 2023, in realtà hanno </w:t>
      </w:r>
      <w:r w:rsidR="00301E6B" w:rsidRPr="0090712C">
        <w:rPr>
          <w:rFonts w:ascii="Times New Roman" w:hAnsi="Times New Roman" w:cs="Times New Roman"/>
          <w:sz w:val="24"/>
          <w:szCs w:val="24"/>
        </w:rPr>
        <w:t xml:space="preserve">da sempre </w:t>
      </w:r>
      <w:r w:rsidR="005A7CBC" w:rsidRPr="0090712C">
        <w:rPr>
          <w:rFonts w:ascii="Times New Roman" w:hAnsi="Times New Roman" w:cs="Times New Roman"/>
          <w:sz w:val="24"/>
          <w:szCs w:val="24"/>
        </w:rPr>
        <w:t xml:space="preserve">rappresentato un tasto dolente nel panorama </w:t>
      </w:r>
      <w:proofErr w:type="spellStart"/>
      <w:r w:rsidR="005A7CBC" w:rsidRPr="0090712C">
        <w:rPr>
          <w:rFonts w:ascii="Times New Roman" w:hAnsi="Times New Roman" w:cs="Times New Roman"/>
          <w:sz w:val="24"/>
          <w:szCs w:val="24"/>
        </w:rPr>
        <w:t>condonistico</w:t>
      </w:r>
      <w:proofErr w:type="spellEnd"/>
      <w:r w:rsidR="005A7CBC" w:rsidRPr="0090712C">
        <w:rPr>
          <w:rFonts w:ascii="Times New Roman" w:hAnsi="Times New Roman" w:cs="Times New Roman"/>
          <w:sz w:val="24"/>
          <w:szCs w:val="24"/>
        </w:rPr>
        <w:t xml:space="preserve">. Sul punto occorre chiarire che, per prassi, </w:t>
      </w:r>
      <w:r w:rsidR="005A7CBC" w:rsidRPr="0090712C">
        <w:rPr>
          <w:rFonts w:ascii="Times New Roman" w:hAnsi="Times New Roman" w:cs="Times New Roman"/>
          <w:color w:val="000000" w:themeColor="text1"/>
          <w:sz w:val="24"/>
          <w:szCs w:val="24"/>
        </w:rPr>
        <w:t xml:space="preserve">l’Agenzia delle Entrate ritiene che gli avvisi di recupero siano insuscettibili di qualsivoglia modalità di definizione agevolata, nonostante il contrario avviso della Corte di Cassazione che li accomuna costantemente agli atti di accertamento. Sul punto si veda., </w:t>
      </w:r>
      <w:r w:rsidR="005A7CBC" w:rsidRPr="0090712C">
        <w:rPr>
          <w:rFonts w:ascii="Times New Roman" w:hAnsi="Times New Roman" w:cs="Times New Roman"/>
          <w:i/>
          <w:iCs/>
          <w:color w:val="000000" w:themeColor="text1"/>
          <w:sz w:val="24"/>
          <w:szCs w:val="24"/>
        </w:rPr>
        <w:t xml:space="preserve">ex </w:t>
      </w:r>
      <w:proofErr w:type="spellStart"/>
      <w:r w:rsidR="005A7CBC" w:rsidRPr="0090712C">
        <w:rPr>
          <w:rFonts w:ascii="Times New Roman" w:hAnsi="Times New Roman" w:cs="Times New Roman"/>
          <w:i/>
          <w:iCs/>
          <w:color w:val="000000" w:themeColor="text1"/>
          <w:sz w:val="24"/>
          <w:szCs w:val="24"/>
        </w:rPr>
        <w:t>multis</w:t>
      </w:r>
      <w:proofErr w:type="spellEnd"/>
      <w:r w:rsidR="005A7CBC" w:rsidRPr="0090712C">
        <w:rPr>
          <w:rFonts w:ascii="Times New Roman" w:hAnsi="Times New Roman" w:cs="Times New Roman"/>
          <w:color w:val="000000" w:themeColor="text1"/>
          <w:sz w:val="24"/>
          <w:szCs w:val="24"/>
        </w:rPr>
        <w:t>, Cassazione, n. 11325/2022).</w:t>
      </w:r>
    </w:p>
    <w:p w14:paraId="70A0D819" w14:textId="2654397E" w:rsidR="009A16CD" w:rsidRPr="0090712C" w:rsidRDefault="00E439F5" w:rsidP="00E439F5">
      <w:p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Non possono formare oggetto di questa definizione agevolata gli atti definiti con altre modalità oppure impugnati con ricorso, soggetto o meno al procedimento di mediazione</w:t>
      </w:r>
      <w:r w:rsidR="00272AC0" w:rsidRPr="0090712C">
        <w:rPr>
          <w:rFonts w:ascii="Times New Roman" w:hAnsi="Times New Roman" w:cs="Times New Roman"/>
          <w:b/>
          <w:bCs/>
          <w:color w:val="000000" w:themeColor="text1"/>
          <w:sz w:val="24"/>
          <w:szCs w:val="24"/>
        </w:rPr>
        <w:t>.</w:t>
      </w:r>
    </w:p>
    <w:p w14:paraId="19555E31" w14:textId="705654E9" w:rsidR="002D0B21" w:rsidRPr="0090712C" w:rsidRDefault="005A7CBC" w:rsidP="002D0B21">
      <w:pPr>
        <w:spacing w:after="0" w:line="360" w:lineRule="auto"/>
        <w:jc w:val="both"/>
        <w:rPr>
          <w:rFonts w:ascii="Times New Roman" w:hAnsi="Times New Roman" w:cs="Times New Roman"/>
          <w:b/>
          <w:bCs/>
          <w:color w:val="000000" w:themeColor="text1"/>
          <w:sz w:val="24"/>
          <w:szCs w:val="24"/>
        </w:rPr>
      </w:pPr>
      <w:r w:rsidRPr="0090712C">
        <w:rPr>
          <w:rFonts w:ascii="Times New Roman" w:hAnsi="Times New Roman" w:cs="Times New Roman"/>
          <w:color w:val="000000" w:themeColor="text1"/>
          <w:sz w:val="24"/>
          <w:szCs w:val="24"/>
        </w:rPr>
        <w:t xml:space="preserve">In questo caso, </w:t>
      </w:r>
      <w:r w:rsidRPr="0090712C">
        <w:rPr>
          <w:rFonts w:ascii="Times New Roman" w:hAnsi="Times New Roman" w:cs="Times New Roman"/>
          <w:b/>
          <w:bCs/>
          <w:color w:val="000000" w:themeColor="text1"/>
          <w:sz w:val="24"/>
          <w:szCs w:val="24"/>
        </w:rPr>
        <w:t>i</w:t>
      </w:r>
      <w:r w:rsidR="002D0B21" w:rsidRPr="0090712C">
        <w:rPr>
          <w:rFonts w:ascii="Times New Roman" w:hAnsi="Times New Roman" w:cs="Times New Roman"/>
          <w:b/>
          <w:bCs/>
          <w:color w:val="000000" w:themeColor="text1"/>
          <w:sz w:val="24"/>
          <w:szCs w:val="24"/>
        </w:rPr>
        <w:t xml:space="preserve">n merito al </w:t>
      </w:r>
      <w:r w:rsidRPr="0090712C">
        <w:rPr>
          <w:rFonts w:ascii="Times New Roman" w:hAnsi="Times New Roman" w:cs="Times New Roman"/>
          <w:b/>
          <w:bCs/>
          <w:color w:val="000000" w:themeColor="text1"/>
          <w:sz w:val="24"/>
          <w:szCs w:val="24"/>
        </w:rPr>
        <w:t xml:space="preserve">vantaggio </w:t>
      </w:r>
      <w:r w:rsidR="002D0B21" w:rsidRPr="0090712C">
        <w:rPr>
          <w:rFonts w:ascii="Times New Roman" w:hAnsi="Times New Roman" w:cs="Times New Roman"/>
          <w:b/>
          <w:bCs/>
          <w:color w:val="000000" w:themeColor="text1"/>
          <w:sz w:val="24"/>
          <w:szCs w:val="24"/>
        </w:rPr>
        <w:t xml:space="preserve">della definizione agevolata, occorre operare una distinzione. </w:t>
      </w:r>
      <w:r w:rsidR="002D0B21" w:rsidRPr="0090712C">
        <w:rPr>
          <w:rFonts w:ascii="Times New Roman" w:hAnsi="Times New Roman" w:cs="Times New Roman"/>
          <w:color w:val="000000" w:themeColor="text1"/>
          <w:sz w:val="24"/>
          <w:szCs w:val="24"/>
        </w:rPr>
        <w:t xml:space="preserve">Difatti, </w:t>
      </w:r>
      <w:r w:rsidR="002D0B21" w:rsidRPr="0090712C">
        <w:rPr>
          <w:rFonts w:ascii="Times New Roman" w:hAnsi="Times New Roman" w:cs="Times New Roman"/>
          <w:b/>
          <w:bCs/>
          <w:color w:val="000000" w:themeColor="text1"/>
          <w:sz w:val="24"/>
          <w:szCs w:val="24"/>
        </w:rPr>
        <w:t xml:space="preserve">mentre il comma 180 </w:t>
      </w:r>
      <w:r w:rsidR="002D0B21" w:rsidRPr="0090712C">
        <w:rPr>
          <w:rFonts w:ascii="Times New Roman" w:hAnsi="Times New Roman" w:cs="Times New Roman"/>
          <w:color w:val="000000" w:themeColor="text1"/>
          <w:sz w:val="24"/>
          <w:szCs w:val="24"/>
        </w:rPr>
        <w:t>(avvisi di accertamento, avvisi di rettifica e liquidazione) prevede che il vantaggio della definizione in acquiescenza è rappresentato dalla</w:t>
      </w:r>
      <w:r w:rsidR="002D0B21" w:rsidRPr="0090712C">
        <w:rPr>
          <w:rFonts w:ascii="Times New Roman" w:hAnsi="Times New Roman" w:cs="Times New Roman"/>
          <w:b/>
          <w:bCs/>
          <w:color w:val="000000" w:themeColor="text1"/>
          <w:sz w:val="24"/>
          <w:szCs w:val="24"/>
        </w:rPr>
        <w:t xml:space="preserve"> riduzione a un diciottesimo delle sanzioni irrogate; </w:t>
      </w:r>
      <w:r w:rsidR="002D0B21" w:rsidRPr="0090712C">
        <w:rPr>
          <w:rFonts w:ascii="Times New Roman" w:hAnsi="Times New Roman" w:cs="Times New Roman"/>
          <w:color w:val="000000" w:themeColor="text1"/>
          <w:sz w:val="24"/>
          <w:szCs w:val="24"/>
        </w:rPr>
        <w:t>invece,</w:t>
      </w:r>
      <w:r w:rsidR="002D0B21" w:rsidRPr="0090712C">
        <w:rPr>
          <w:rFonts w:ascii="Times New Roman" w:hAnsi="Times New Roman" w:cs="Times New Roman"/>
          <w:b/>
          <w:bCs/>
          <w:color w:val="000000" w:themeColor="text1"/>
          <w:sz w:val="24"/>
          <w:szCs w:val="24"/>
        </w:rPr>
        <w:t xml:space="preserve"> il comma 181 </w:t>
      </w:r>
      <w:r w:rsidR="002D0B21" w:rsidRPr="0090712C">
        <w:rPr>
          <w:rFonts w:ascii="Times New Roman" w:hAnsi="Times New Roman" w:cs="Times New Roman"/>
          <w:color w:val="000000" w:themeColor="text1"/>
          <w:sz w:val="24"/>
          <w:szCs w:val="24"/>
        </w:rPr>
        <w:t>(atti di recupero), dispone che  il vantaggio della definizione in acquiescenza è rappresentato dalla</w:t>
      </w:r>
      <w:r w:rsidR="002D0B21" w:rsidRPr="0090712C">
        <w:rPr>
          <w:rFonts w:ascii="Times New Roman" w:hAnsi="Times New Roman" w:cs="Times New Roman"/>
          <w:b/>
          <w:bCs/>
          <w:color w:val="000000" w:themeColor="text1"/>
          <w:sz w:val="24"/>
          <w:szCs w:val="24"/>
        </w:rPr>
        <w:t xml:space="preserve"> riduzione a un diciottesimo delle sanzioni irrogate e degli interessi applicati.</w:t>
      </w:r>
    </w:p>
    <w:p w14:paraId="0A594CC6" w14:textId="643F41EF" w:rsidR="00232F87" w:rsidRPr="0090712C" w:rsidRDefault="005A7CBC"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Sotto il profilo procedurale, si evidenzia che il perfezionamento</w:t>
      </w:r>
      <w:r w:rsidR="00834843" w:rsidRPr="0090712C">
        <w:rPr>
          <w:rFonts w:ascii="Times New Roman" w:hAnsi="Times New Roman" w:cs="Times New Roman"/>
          <w:color w:val="000000" w:themeColor="text1"/>
          <w:sz w:val="24"/>
          <w:szCs w:val="24"/>
        </w:rPr>
        <w:t xml:space="preserve"> del suddetto istituto </w:t>
      </w:r>
      <w:r w:rsidR="00473EE9" w:rsidRPr="0090712C">
        <w:rPr>
          <w:rFonts w:ascii="Times New Roman" w:hAnsi="Times New Roman" w:cs="Times New Roman"/>
          <w:color w:val="000000" w:themeColor="text1"/>
          <w:sz w:val="24"/>
          <w:szCs w:val="24"/>
        </w:rPr>
        <w:t xml:space="preserve">è </w:t>
      </w:r>
      <w:r w:rsidRPr="0090712C">
        <w:rPr>
          <w:rFonts w:ascii="Times New Roman" w:hAnsi="Times New Roman" w:cs="Times New Roman"/>
          <w:color w:val="000000" w:themeColor="text1"/>
          <w:sz w:val="24"/>
          <w:szCs w:val="24"/>
        </w:rPr>
        <w:t>regolato dalla normativa ordinaria</w:t>
      </w:r>
      <w:r w:rsidR="00834843" w:rsidRPr="0090712C">
        <w:rPr>
          <w:rFonts w:ascii="Times New Roman" w:hAnsi="Times New Roman" w:cs="Times New Roman"/>
          <w:color w:val="000000" w:themeColor="text1"/>
          <w:sz w:val="24"/>
          <w:szCs w:val="24"/>
        </w:rPr>
        <w:t xml:space="preserve"> di cui all’art. 15 </w:t>
      </w:r>
      <w:proofErr w:type="spellStart"/>
      <w:r w:rsidR="00834843" w:rsidRPr="0090712C">
        <w:rPr>
          <w:rFonts w:ascii="Times New Roman" w:hAnsi="Times New Roman" w:cs="Times New Roman"/>
          <w:color w:val="000000" w:themeColor="text1"/>
          <w:sz w:val="24"/>
          <w:szCs w:val="24"/>
        </w:rPr>
        <w:t>D.Lgs.</w:t>
      </w:r>
      <w:proofErr w:type="spellEnd"/>
      <w:r w:rsidR="00834843" w:rsidRPr="0090712C">
        <w:rPr>
          <w:rFonts w:ascii="Times New Roman" w:hAnsi="Times New Roman" w:cs="Times New Roman"/>
          <w:color w:val="000000" w:themeColor="text1"/>
          <w:sz w:val="24"/>
          <w:szCs w:val="24"/>
        </w:rPr>
        <w:t xml:space="preserve"> 218/97</w:t>
      </w:r>
      <w:r w:rsidRPr="0090712C">
        <w:rPr>
          <w:rFonts w:ascii="Times New Roman" w:hAnsi="Times New Roman" w:cs="Times New Roman"/>
          <w:color w:val="000000" w:themeColor="text1"/>
          <w:sz w:val="24"/>
          <w:szCs w:val="24"/>
        </w:rPr>
        <w:t xml:space="preserve">. </w:t>
      </w:r>
      <w:r w:rsidR="00AD1C5D" w:rsidRPr="0090712C">
        <w:rPr>
          <w:rFonts w:ascii="Times New Roman" w:hAnsi="Times New Roman" w:cs="Times New Roman"/>
          <w:color w:val="000000" w:themeColor="text1"/>
          <w:sz w:val="24"/>
          <w:szCs w:val="24"/>
        </w:rPr>
        <w:t xml:space="preserve">Ne consegue che l’acquiescenza agevolata avviene </w:t>
      </w:r>
      <w:r w:rsidR="00834843" w:rsidRPr="0090712C">
        <w:rPr>
          <w:rFonts w:ascii="Times New Roman" w:hAnsi="Times New Roman" w:cs="Times New Roman"/>
          <w:color w:val="000000" w:themeColor="text1"/>
          <w:sz w:val="24"/>
          <w:szCs w:val="24"/>
        </w:rPr>
        <w:t xml:space="preserve">provvedendo a pagare, </w:t>
      </w:r>
      <w:r w:rsidR="00834843" w:rsidRPr="0090712C">
        <w:rPr>
          <w:rFonts w:ascii="Times New Roman" w:hAnsi="Times New Roman" w:cs="Times New Roman"/>
          <w:b/>
          <w:bCs/>
          <w:color w:val="000000" w:themeColor="text1"/>
          <w:sz w:val="24"/>
          <w:szCs w:val="24"/>
        </w:rPr>
        <w:t>entro il termine per la proposizione del ricorso</w:t>
      </w:r>
      <w:r w:rsidR="00834843" w:rsidRPr="0090712C">
        <w:rPr>
          <w:rFonts w:ascii="Times New Roman" w:hAnsi="Times New Roman" w:cs="Times New Roman"/>
          <w:color w:val="000000" w:themeColor="text1"/>
          <w:sz w:val="24"/>
          <w:szCs w:val="24"/>
        </w:rPr>
        <w:t>, le somme dovute, tenuto conto della riduzione</w:t>
      </w:r>
      <w:r w:rsidR="00AD1C5D" w:rsidRPr="0090712C">
        <w:rPr>
          <w:rFonts w:ascii="Times New Roman" w:hAnsi="Times New Roman" w:cs="Times New Roman"/>
          <w:color w:val="000000" w:themeColor="text1"/>
          <w:sz w:val="24"/>
          <w:szCs w:val="24"/>
        </w:rPr>
        <w:t>.</w:t>
      </w:r>
    </w:p>
    <w:p w14:paraId="1B33C5E7" w14:textId="05691A5D" w:rsidR="00AD1C5D" w:rsidRPr="0090712C" w:rsidRDefault="00473EE9"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Tuttavia, i</w:t>
      </w:r>
      <w:r w:rsidR="00AD1C5D" w:rsidRPr="0090712C">
        <w:rPr>
          <w:rFonts w:ascii="Times New Roman" w:hAnsi="Times New Roman" w:cs="Times New Roman"/>
          <w:color w:val="000000" w:themeColor="text1"/>
          <w:sz w:val="24"/>
          <w:szCs w:val="24"/>
        </w:rPr>
        <w:t>n deroga rispetto a quanto disposto dalla normativa ordinaria di cui all’art. 1</w:t>
      </w:r>
      <w:r w:rsidRPr="0090712C">
        <w:rPr>
          <w:rFonts w:ascii="Times New Roman" w:hAnsi="Times New Roman" w:cs="Times New Roman"/>
          <w:color w:val="000000" w:themeColor="text1"/>
          <w:sz w:val="24"/>
          <w:szCs w:val="24"/>
        </w:rPr>
        <w:t xml:space="preserve">5 cit. che prevede </w:t>
      </w:r>
      <w:r w:rsidR="001F27A8" w:rsidRPr="0090712C">
        <w:rPr>
          <w:rFonts w:ascii="Times New Roman" w:hAnsi="Times New Roman" w:cs="Times New Roman"/>
          <w:color w:val="000000" w:themeColor="text1"/>
          <w:sz w:val="24"/>
          <w:szCs w:val="24"/>
        </w:rPr>
        <w:t xml:space="preserve">esclusivamente </w:t>
      </w:r>
      <w:r w:rsidRPr="0090712C">
        <w:rPr>
          <w:rFonts w:ascii="Times New Roman" w:hAnsi="Times New Roman" w:cs="Times New Roman"/>
          <w:color w:val="000000" w:themeColor="text1"/>
          <w:sz w:val="24"/>
          <w:szCs w:val="24"/>
        </w:rPr>
        <w:t>il pagamento in un’</w:t>
      </w:r>
      <w:r w:rsidRPr="0090712C">
        <w:rPr>
          <w:rFonts w:ascii="Times New Roman" w:hAnsi="Times New Roman" w:cs="Times New Roman"/>
          <w:b/>
          <w:bCs/>
          <w:color w:val="000000" w:themeColor="text1"/>
          <w:sz w:val="24"/>
          <w:szCs w:val="24"/>
        </w:rPr>
        <w:t>unica soluzione</w:t>
      </w:r>
      <w:r w:rsidRPr="0090712C">
        <w:rPr>
          <w:rFonts w:ascii="Times New Roman" w:hAnsi="Times New Roman" w:cs="Times New Roman"/>
          <w:color w:val="000000" w:themeColor="text1"/>
          <w:sz w:val="24"/>
          <w:szCs w:val="24"/>
        </w:rPr>
        <w:t xml:space="preserve">, invece, il comma 182 dell’art. 1 della Legge di Bilancio 2023 dispone che </w:t>
      </w:r>
      <w:r w:rsidR="00301E6B" w:rsidRPr="0090712C">
        <w:rPr>
          <w:rFonts w:ascii="Times New Roman" w:hAnsi="Times New Roman" w:cs="Times New Roman"/>
          <w:color w:val="000000" w:themeColor="text1"/>
          <w:sz w:val="24"/>
          <w:szCs w:val="24"/>
        </w:rPr>
        <w:t>per le</w:t>
      </w:r>
      <w:r w:rsidRPr="0090712C">
        <w:rPr>
          <w:rFonts w:ascii="Times New Roman" w:hAnsi="Times New Roman" w:cs="Times New Roman"/>
          <w:color w:val="000000" w:themeColor="text1"/>
          <w:sz w:val="24"/>
          <w:szCs w:val="24"/>
        </w:rPr>
        <w:t xml:space="preserve"> somme dovute per l’acquiescenza agevolata </w:t>
      </w:r>
      <w:r w:rsidR="00301E6B" w:rsidRPr="0090712C">
        <w:rPr>
          <w:rFonts w:ascii="Times New Roman" w:hAnsi="Times New Roman" w:cs="Times New Roman"/>
          <w:b/>
          <w:bCs/>
          <w:color w:val="000000" w:themeColor="text1"/>
          <w:sz w:val="24"/>
          <w:szCs w:val="24"/>
        </w:rPr>
        <w:t>è possibile</w:t>
      </w:r>
      <w:r w:rsidR="00301E6B" w:rsidRPr="0090712C">
        <w:rPr>
          <w:rFonts w:ascii="Times New Roman" w:hAnsi="Times New Roman" w:cs="Times New Roman"/>
          <w:color w:val="000000" w:themeColor="text1"/>
          <w:sz w:val="24"/>
          <w:szCs w:val="24"/>
        </w:rPr>
        <w:t xml:space="preserve"> </w:t>
      </w:r>
      <w:r w:rsidR="00301E6B" w:rsidRPr="0090712C">
        <w:rPr>
          <w:rFonts w:ascii="Times New Roman" w:hAnsi="Times New Roman" w:cs="Times New Roman"/>
          <w:b/>
          <w:bCs/>
          <w:color w:val="000000" w:themeColor="text1"/>
          <w:sz w:val="24"/>
          <w:szCs w:val="24"/>
        </w:rPr>
        <w:t>rateizzare</w:t>
      </w:r>
      <w:r w:rsidR="00301E6B"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b/>
          <w:bCs/>
          <w:color w:val="000000" w:themeColor="text1"/>
          <w:sz w:val="24"/>
          <w:szCs w:val="24"/>
        </w:rPr>
        <w:t>in un massimo di 20 rate trimestrali di pari importo,</w:t>
      </w:r>
      <w:r w:rsidRPr="0090712C">
        <w:rPr>
          <w:rFonts w:ascii="Times New Roman" w:hAnsi="Times New Roman" w:cs="Times New Roman"/>
          <w:color w:val="000000" w:themeColor="text1"/>
          <w:sz w:val="24"/>
          <w:szCs w:val="24"/>
        </w:rPr>
        <w:t xml:space="preserve"> da versare entro l’ultimo giorno di ciascun trimestre successivo al pagamento della prima rata.</w:t>
      </w:r>
      <w:r w:rsidRPr="0090712C">
        <w:rPr>
          <w:rFonts w:ascii="Times New Roman" w:hAnsi="Times New Roman" w:cs="Times New Roman"/>
          <w:sz w:val="24"/>
          <w:szCs w:val="24"/>
        </w:rPr>
        <w:t xml:space="preserve"> </w:t>
      </w:r>
      <w:r w:rsidRPr="0090712C">
        <w:rPr>
          <w:rFonts w:ascii="Times New Roman" w:hAnsi="Times New Roman" w:cs="Times New Roman"/>
          <w:color w:val="000000" w:themeColor="text1"/>
          <w:sz w:val="24"/>
          <w:szCs w:val="24"/>
        </w:rPr>
        <w:t>Sulle rate successive alla prima sono dovuti gli interessi al tasso legale. È inoltre escluso il pagamento in compensazione con il modello F24.</w:t>
      </w:r>
    </w:p>
    <w:p w14:paraId="1EA274C5" w14:textId="66C809A7" w:rsidR="008D6599" w:rsidRPr="0090712C" w:rsidRDefault="00301E6B" w:rsidP="00301E6B">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Per tutto quanto non previsto, cos</w:t>
      </w:r>
      <w:r w:rsidR="002D0B21" w:rsidRPr="0090712C">
        <w:rPr>
          <w:rFonts w:ascii="Times New Roman" w:hAnsi="Times New Roman" w:cs="Times New Roman"/>
          <w:color w:val="000000" w:themeColor="text1"/>
          <w:sz w:val="24"/>
          <w:szCs w:val="24"/>
        </w:rPr>
        <w:t>ì</w:t>
      </w:r>
      <w:r w:rsidRPr="0090712C">
        <w:rPr>
          <w:rFonts w:ascii="Times New Roman" w:hAnsi="Times New Roman" w:cs="Times New Roman"/>
          <w:color w:val="000000" w:themeColor="text1"/>
          <w:sz w:val="24"/>
          <w:szCs w:val="24"/>
        </w:rPr>
        <w:t xml:space="preserve"> come previsto per</w:t>
      </w:r>
      <w:r w:rsidR="002D0B21" w:rsidRPr="0090712C">
        <w:rPr>
          <w:rFonts w:ascii="Times New Roman" w:hAnsi="Times New Roman" w:cs="Times New Roman"/>
          <w:color w:val="000000" w:themeColor="text1"/>
          <w:sz w:val="24"/>
          <w:szCs w:val="24"/>
        </w:rPr>
        <w:t xml:space="preserve"> l’adesione agevolata</w:t>
      </w:r>
      <w:r w:rsidRPr="0090712C">
        <w:rPr>
          <w:rFonts w:ascii="Times New Roman" w:hAnsi="Times New Roman" w:cs="Times New Roman"/>
          <w:color w:val="000000" w:themeColor="text1"/>
          <w:sz w:val="24"/>
          <w:szCs w:val="24"/>
        </w:rPr>
        <w:t>, anche per l’acquiescenza agevolata restano ferme le disposizioni di riferimento (Dlgs 218/1997)</w:t>
      </w:r>
      <w:r w:rsidR="008D6599" w:rsidRPr="0090712C">
        <w:rPr>
          <w:rFonts w:ascii="Times New Roman" w:hAnsi="Times New Roman" w:cs="Times New Roman"/>
          <w:color w:val="000000" w:themeColor="text1"/>
          <w:sz w:val="24"/>
          <w:szCs w:val="24"/>
        </w:rPr>
        <w:t xml:space="preserve">. Ne discende che, dunque, trova applicazione l’art. 15-ter </w:t>
      </w:r>
      <w:r w:rsidRPr="0090712C">
        <w:rPr>
          <w:rFonts w:ascii="Times New Roman" w:hAnsi="Times New Roman" w:cs="Times New Roman"/>
          <w:color w:val="000000" w:themeColor="text1"/>
          <w:sz w:val="24"/>
          <w:szCs w:val="24"/>
        </w:rPr>
        <w:t xml:space="preserve"> </w:t>
      </w:r>
      <w:r w:rsidR="008D6599" w:rsidRPr="0090712C">
        <w:rPr>
          <w:rFonts w:ascii="Times New Roman" w:hAnsi="Times New Roman" w:cs="Times New Roman"/>
          <w:color w:val="000000" w:themeColor="text1"/>
          <w:sz w:val="24"/>
          <w:szCs w:val="24"/>
        </w:rPr>
        <w:t>D</w:t>
      </w:r>
      <w:r w:rsidR="001F27A8" w:rsidRPr="0090712C">
        <w:rPr>
          <w:rFonts w:ascii="Times New Roman" w:hAnsi="Times New Roman" w:cs="Times New Roman"/>
          <w:color w:val="000000" w:themeColor="text1"/>
          <w:sz w:val="24"/>
          <w:szCs w:val="24"/>
        </w:rPr>
        <w:t xml:space="preserve">.P.R. 602/73 con </w:t>
      </w:r>
      <w:r w:rsidRPr="0090712C">
        <w:rPr>
          <w:rFonts w:ascii="Times New Roman" w:hAnsi="Times New Roman" w:cs="Times New Roman"/>
          <w:color w:val="000000" w:themeColor="text1"/>
          <w:sz w:val="24"/>
          <w:szCs w:val="24"/>
        </w:rPr>
        <w:t>l’effetto che</w:t>
      </w:r>
      <w:r w:rsidR="008D6599" w:rsidRPr="0090712C">
        <w:rPr>
          <w:rFonts w:ascii="Times New Roman" w:hAnsi="Times New Roman" w:cs="Times New Roman"/>
          <w:color w:val="000000" w:themeColor="text1"/>
          <w:sz w:val="24"/>
          <w:szCs w:val="24"/>
        </w:rPr>
        <w:t>:</w:t>
      </w:r>
    </w:p>
    <w:p w14:paraId="4814B4C5" w14:textId="1C0A39AE" w:rsidR="008D6599" w:rsidRPr="0090712C" w:rsidRDefault="008D6599" w:rsidP="008D6599">
      <w:pPr>
        <w:pStyle w:val="Paragrafoelenco"/>
        <w:numPr>
          <w:ilvl w:val="0"/>
          <w:numId w:val="39"/>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nel caso di mancato versamento dell’unica soluzione o prima rata</w:t>
      </w:r>
      <w:r w:rsidRPr="0090712C">
        <w:rPr>
          <w:rFonts w:ascii="Times New Roman" w:hAnsi="Times New Roman" w:cs="Times New Roman"/>
          <w:color w:val="000000" w:themeColor="text1"/>
          <w:sz w:val="24"/>
          <w:szCs w:val="24"/>
        </w:rPr>
        <w:t>: si decade dal beneficio agevolativo</w:t>
      </w:r>
      <w:r w:rsidRPr="0090712C">
        <w:rPr>
          <w:rFonts w:ascii="Times New Roman" w:hAnsi="Times New Roman" w:cs="Times New Roman"/>
          <w:sz w:val="24"/>
          <w:szCs w:val="24"/>
        </w:rPr>
        <w:t>, essendo tale versamento</w:t>
      </w:r>
      <w:r w:rsidRPr="0090712C">
        <w:rPr>
          <w:rFonts w:ascii="Times New Roman" w:hAnsi="Times New Roman" w:cs="Times New Roman"/>
          <w:color w:val="000000" w:themeColor="text1"/>
          <w:sz w:val="24"/>
          <w:szCs w:val="24"/>
        </w:rPr>
        <w:t xml:space="preserve"> condizionato al perfezionamento dell’istituto deflattivo;</w:t>
      </w:r>
    </w:p>
    <w:p w14:paraId="50485E2A" w14:textId="1FF12853" w:rsidR="005A7CBC" w:rsidRPr="0090712C" w:rsidRDefault="008D6599" w:rsidP="00301E6B">
      <w:pPr>
        <w:pStyle w:val="Paragrafoelenco"/>
        <w:numPr>
          <w:ilvl w:val="0"/>
          <w:numId w:val="39"/>
        </w:num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 xml:space="preserve">nel caso di mancato pagamento di una rata (esclusa la prima) entro il termine di quella successiva: </w:t>
      </w:r>
      <w:r w:rsidRPr="0090712C">
        <w:rPr>
          <w:rFonts w:ascii="Times New Roman" w:hAnsi="Times New Roman" w:cs="Times New Roman"/>
          <w:color w:val="000000" w:themeColor="text1"/>
          <w:sz w:val="24"/>
          <w:szCs w:val="24"/>
        </w:rPr>
        <w:t xml:space="preserve">non si decade dal beneficio agevolativo ma </w:t>
      </w:r>
      <w:r w:rsidR="00301E6B" w:rsidRPr="0090712C">
        <w:rPr>
          <w:rFonts w:ascii="Times New Roman" w:hAnsi="Times New Roman" w:cs="Times New Roman"/>
          <w:color w:val="000000" w:themeColor="text1"/>
          <w:sz w:val="24"/>
          <w:szCs w:val="24"/>
        </w:rPr>
        <w:t>si decade dalla dilazione rateale e il residuo viene iscritto a ruolo con l’irrogazione della sanzione aggiuntiva del 45% commisurata alla differenza d’imposta.</w:t>
      </w:r>
      <w:r w:rsidRPr="0090712C">
        <w:rPr>
          <w:rFonts w:ascii="Times New Roman" w:hAnsi="Times New Roman" w:cs="Times New Roman"/>
          <w:color w:val="000000" w:themeColor="text1"/>
          <w:sz w:val="24"/>
          <w:szCs w:val="24"/>
        </w:rPr>
        <w:t xml:space="preserve"> In altri termini</w:t>
      </w:r>
      <w:r w:rsidR="00301E6B" w:rsidRPr="0090712C">
        <w:rPr>
          <w:rFonts w:ascii="Times New Roman" w:hAnsi="Times New Roman" w:cs="Times New Roman"/>
          <w:color w:val="000000" w:themeColor="text1"/>
          <w:sz w:val="24"/>
          <w:szCs w:val="24"/>
        </w:rPr>
        <w:t>, la riduzione della sanzione a un diciottesimo non viene meno in caso di caducazione del piano dei versamenti, poiché il diritto a tale riduzione è condizionato al perfezionamento dell’istituto deflattivo, non anche all’integrale corresponsione delle somme dovute.</w:t>
      </w:r>
      <w:r w:rsidRPr="0090712C">
        <w:rPr>
          <w:rFonts w:ascii="Times New Roman" w:hAnsi="Times New Roman" w:cs="Times New Roman"/>
          <w:color w:val="000000" w:themeColor="text1"/>
          <w:sz w:val="24"/>
          <w:szCs w:val="24"/>
        </w:rPr>
        <w:t xml:space="preserve"> </w:t>
      </w:r>
    </w:p>
    <w:p w14:paraId="57BF912A" w14:textId="6B30CC7A" w:rsidR="00815A48" w:rsidRPr="0090712C" w:rsidRDefault="00815A48" w:rsidP="00301E6B">
      <w:pPr>
        <w:spacing w:after="0" w:line="360" w:lineRule="auto"/>
        <w:jc w:val="both"/>
        <w:rPr>
          <w:rFonts w:ascii="Times New Roman" w:hAnsi="Times New Roman" w:cs="Times New Roman"/>
          <w:color w:val="000000" w:themeColor="text1"/>
          <w:sz w:val="24"/>
          <w:szCs w:val="24"/>
          <w:u w:val="single"/>
        </w:rPr>
      </w:pPr>
    </w:p>
    <w:p w14:paraId="4A214474" w14:textId="55180FC5" w:rsidR="00815A48" w:rsidRPr="0090712C" w:rsidRDefault="00815A48" w:rsidP="00E17FC0">
      <w:pPr>
        <w:pStyle w:val="Paragrafoelenco"/>
        <w:numPr>
          <w:ilvl w:val="0"/>
          <w:numId w:val="33"/>
        </w:numPr>
        <w:spacing w:after="0" w:line="360" w:lineRule="auto"/>
        <w:jc w:val="both"/>
        <w:rPr>
          <w:rFonts w:ascii="Times New Roman" w:hAnsi="Times New Roman" w:cs="Times New Roman"/>
          <w:b/>
          <w:bCs/>
          <w:i/>
          <w:iCs/>
          <w:color w:val="000000" w:themeColor="text1"/>
          <w:sz w:val="24"/>
          <w:szCs w:val="24"/>
          <w:u w:val="single"/>
        </w:rPr>
      </w:pPr>
      <w:r w:rsidRPr="0090712C">
        <w:rPr>
          <w:rFonts w:ascii="Times New Roman" w:hAnsi="Times New Roman" w:cs="Times New Roman"/>
          <w:b/>
          <w:bCs/>
          <w:i/>
          <w:iCs/>
          <w:color w:val="000000" w:themeColor="text1"/>
          <w:sz w:val="24"/>
          <w:szCs w:val="24"/>
          <w:u w:val="single"/>
        </w:rPr>
        <w:t>Circolare n. 2/E del 27 gennaio 2023</w:t>
      </w:r>
    </w:p>
    <w:p w14:paraId="1721CD8A" w14:textId="2C505D57" w:rsidR="00815A48" w:rsidRPr="0090712C" w:rsidRDefault="003D2B9C" w:rsidP="00815A48">
      <w:pPr>
        <w:spacing w:after="0" w:line="360" w:lineRule="auto"/>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Con la circolare n. 2 del 27 gennaio 2023, l’Agenzia delle Entrate ha fornito alcune indicazioni sulle misure previste dalla “tregua fiscale”, contenute nella legge di bilancio 2023. Con specifico riferimento alla sanatoria di cui ai commi da 179 a 185 della Legge di Bilancio 2023 in commento, previa illustrazione della definizione agevolata degli atti del procedimento, l’Agenzia delle Entrate</w:t>
      </w:r>
      <w:r w:rsidR="008C31B4" w:rsidRPr="0090712C">
        <w:rPr>
          <w:rFonts w:ascii="Times New Roman" w:hAnsi="Times New Roman" w:cs="Times New Roman"/>
          <w:color w:val="000000" w:themeColor="text1"/>
          <w:sz w:val="24"/>
          <w:szCs w:val="24"/>
        </w:rPr>
        <w:t xml:space="preserve"> al paragrafo n. 3</w:t>
      </w:r>
      <w:r w:rsidRPr="0090712C">
        <w:rPr>
          <w:rFonts w:ascii="Times New Roman" w:hAnsi="Times New Roman" w:cs="Times New Roman"/>
          <w:color w:val="000000" w:themeColor="text1"/>
          <w:sz w:val="24"/>
          <w:szCs w:val="24"/>
        </w:rPr>
        <w:t>:</w:t>
      </w:r>
    </w:p>
    <w:p w14:paraId="198F5D95" w14:textId="4226E285" w:rsidR="003D2B9C" w:rsidRPr="0090712C" w:rsidRDefault="003D2B9C" w:rsidP="00E17FC0">
      <w:pPr>
        <w:pStyle w:val="Paragrafoelenco"/>
        <w:numPr>
          <w:ilvl w:val="0"/>
          <w:numId w:val="29"/>
        </w:numPr>
        <w:spacing w:after="0" w:line="360" w:lineRule="auto"/>
        <w:ind w:left="1134"/>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in relazione al </w:t>
      </w:r>
      <w:r w:rsidRPr="0090712C">
        <w:rPr>
          <w:rFonts w:ascii="Times New Roman" w:hAnsi="Times New Roman" w:cs="Times New Roman"/>
          <w:b/>
          <w:bCs/>
          <w:color w:val="000000" w:themeColor="text1"/>
          <w:sz w:val="24"/>
          <w:szCs w:val="24"/>
        </w:rPr>
        <w:t>comma 179</w:t>
      </w:r>
      <w:r w:rsidRPr="0090712C">
        <w:rPr>
          <w:rFonts w:ascii="Times New Roman" w:hAnsi="Times New Roman" w:cs="Times New Roman"/>
          <w:color w:val="000000" w:themeColor="text1"/>
          <w:sz w:val="24"/>
          <w:szCs w:val="24"/>
        </w:rPr>
        <w:t xml:space="preserve"> (adesione agevolata), ha precisato che per poter accedere alla definizione è necessario che l’adesione non risulti perfezionata alla data del 1° gennaio 2023;</w:t>
      </w:r>
    </w:p>
    <w:p w14:paraId="2C2AFFCA" w14:textId="77777777" w:rsidR="0090712C" w:rsidRPr="0090712C" w:rsidRDefault="003D2B9C" w:rsidP="00E17FC0">
      <w:pPr>
        <w:pStyle w:val="Paragrafoelenco"/>
        <w:numPr>
          <w:ilvl w:val="0"/>
          <w:numId w:val="29"/>
        </w:numPr>
        <w:spacing w:after="0" w:line="360" w:lineRule="auto"/>
        <w:ind w:left="1134"/>
        <w:jc w:val="both"/>
        <w:rPr>
          <w:rFonts w:ascii="Times New Roman" w:hAnsi="Times New Roman" w:cs="Times New Roman"/>
          <w:i/>
          <w:iCs/>
          <w:color w:val="000000" w:themeColor="text1"/>
          <w:sz w:val="24"/>
          <w:szCs w:val="24"/>
        </w:rPr>
      </w:pPr>
      <w:r w:rsidRPr="0090712C">
        <w:rPr>
          <w:rFonts w:ascii="Times New Roman" w:hAnsi="Times New Roman" w:cs="Times New Roman"/>
          <w:b/>
          <w:bCs/>
          <w:color w:val="000000" w:themeColor="text1"/>
          <w:sz w:val="24"/>
          <w:szCs w:val="24"/>
        </w:rPr>
        <w:t>in relazione ai commi 179 e 180</w:t>
      </w:r>
      <w:r w:rsidRPr="0090712C">
        <w:rPr>
          <w:rFonts w:ascii="Times New Roman" w:hAnsi="Times New Roman" w:cs="Times New Roman"/>
          <w:color w:val="000000" w:themeColor="text1"/>
          <w:sz w:val="24"/>
          <w:szCs w:val="24"/>
        </w:rPr>
        <w:t xml:space="preserve"> (adesione agevolata e acquiescenza</w:t>
      </w:r>
      <w:r w:rsidR="004A2C52" w:rsidRPr="0090712C">
        <w:rPr>
          <w:rFonts w:ascii="Times New Roman" w:hAnsi="Times New Roman" w:cs="Times New Roman"/>
          <w:color w:val="000000" w:themeColor="text1"/>
          <w:sz w:val="24"/>
          <w:szCs w:val="24"/>
        </w:rPr>
        <w:t xml:space="preserve"> agevolata)</w:t>
      </w:r>
      <w:r w:rsidRPr="0090712C">
        <w:rPr>
          <w:rFonts w:ascii="Times New Roman" w:hAnsi="Times New Roman" w:cs="Times New Roman"/>
          <w:color w:val="000000" w:themeColor="text1"/>
          <w:sz w:val="24"/>
          <w:szCs w:val="24"/>
        </w:rPr>
        <w:t xml:space="preserve">, </w:t>
      </w:r>
      <w:r w:rsidR="00E3790F" w:rsidRPr="0090712C">
        <w:rPr>
          <w:rFonts w:ascii="Times New Roman" w:hAnsi="Times New Roman" w:cs="Times New Roman"/>
          <w:color w:val="000000" w:themeColor="text1"/>
          <w:sz w:val="24"/>
          <w:szCs w:val="24"/>
        </w:rPr>
        <w:t xml:space="preserve">ha </w:t>
      </w:r>
      <w:r w:rsidR="007E62ED" w:rsidRPr="0090712C">
        <w:rPr>
          <w:rFonts w:ascii="Times New Roman" w:hAnsi="Times New Roman" w:cs="Times New Roman"/>
          <w:color w:val="000000" w:themeColor="text1"/>
          <w:sz w:val="24"/>
          <w:szCs w:val="24"/>
        </w:rPr>
        <w:t xml:space="preserve">posto l’attenzione sul </w:t>
      </w:r>
      <w:r w:rsidR="007E62ED" w:rsidRPr="0090712C">
        <w:rPr>
          <w:rFonts w:ascii="Times New Roman" w:hAnsi="Times New Roman" w:cs="Times New Roman"/>
          <w:b/>
          <w:bCs/>
          <w:color w:val="000000" w:themeColor="text1"/>
          <w:sz w:val="24"/>
          <w:szCs w:val="24"/>
        </w:rPr>
        <w:t>differente beneficio agevolativo conseguente dalla definizione nel caso che si opti per l’adesione agevolata o per l’acquiescenza agevolata</w:t>
      </w:r>
      <w:r w:rsidR="001B4826" w:rsidRPr="0090712C">
        <w:rPr>
          <w:rFonts w:ascii="Times New Roman" w:hAnsi="Times New Roman" w:cs="Times New Roman"/>
          <w:b/>
          <w:bCs/>
          <w:color w:val="000000" w:themeColor="text1"/>
          <w:sz w:val="24"/>
          <w:szCs w:val="24"/>
        </w:rPr>
        <w:t xml:space="preserve"> </w:t>
      </w:r>
      <w:r w:rsidR="001B4826" w:rsidRPr="0090712C">
        <w:rPr>
          <w:rFonts w:ascii="Times New Roman" w:hAnsi="Times New Roman" w:cs="Times New Roman"/>
          <w:color w:val="000000" w:themeColor="text1"/>
          <w:sz w:val="24"/>
          <w:szCs w:val="24"/>
        </w:rPr>
        <w:t>(degli avvisi di accertamento, di rettifica e di liquidazione)</w:t>
      </w:r>
      <w:r w:rsidR="007E62ED" w:rsidRPr="0090712C">
        <w:rPr>
          <w:rFonts w:ascii="Times New Roman" w:hAnsi="Times New Roman" w:cs="Times New Roman"/>
          <w:color w:val="000000" w:themeColor="text1"/>
          <w:sz w:val="24"/>
          <w:szCs w:val="24"/>
        </w:rPr>
        <w:t>.</w:t>
      </w:r>
      <w:r w:rsidR="007E62ED" w:rsidRPr="0090712C">
        <w:rPr>
          <w:rFonts w:ascii="Times New Roman" w:hAnsi="Times New Roman" w:cs="Times New Roman"/>
          <w:b/>
          <w:bCs/>
          <w:color w:val="000000" w:themeColor="text1"/>
          <w:sz w:val="24"/>
          <w:szCs w:val="24"/>
        </w:rPr>
        <w:t xml:space="preserve"> </w:t>
      </w:r>
      <w:r w:rsidR="004A2C52" w:rsidRPr="0090712C">
        <w:rPr>
          <w:rFonts w:ascii="Times New Roman" w:hAnsi="Times New Roman" w:cs="Times New Roman"/>
          <w:color w:val="000000" w:themeColor="text1"/>
          <w:sz w:val="24"/>
          <w:szCs w:val="24"/>
        </w:rPr>
        <w:t xml:space="preserve">Difatti, come sopra esposto, </w:t>
      </w:r>
    </w:p>
    <w:p w14:paraId="408AC67D" w14:textId="77777777" w:rsidR="0090712C" w:rsidRPr="0090712C" w:rsidRDefault="004A2C52" w:rsidP="0090712C">
      <w:pPr>
        <w:pStyle w:val="Paragrafoelenco"/>
        <w:numPr>
          <w:ilvl w:val="0"/>
          <w:numId w:val="40"/>
        </w:numPr>
        <w:spacing w:after="0" w:line="360" w:lineRule="auto"/>
        <w:jc w:val="both"/>
        <w:rPr>
          <w:rFonts w:ascii="Times New Roman" w:hAnsi="Times New Roman" w:cs="Times New Roman"/>
          <w:i/>
          <w:iCs/>
          <w:color w:val="000000" w:themeColor="text1"/>
          <w:sz w:val="24"/>
          <w:szCs w:val="24"/>
        </w:rPr>
      </w:pPr>
      <w:r w:rsidRPr="0090712C">
        <w:rPr>
          <w:rFonts w:ascii="Times New Roman" w:hAnsi="Times New Roman" w:cs="Times New Roman"/>
          <w:color w:val="000000" w:themeColor="text1"/>
          <w:sz w:val="24"/>
          <w:szCs w:val="24"/>
        </w:rPr>
        <w:t>mentre per l’adesione agevolata il vantaggio della conclusione dell’accertamento con adesione è rappresentato dalla riduzione delle sanzioni a un diciottesimo del minimo</w:t>
      </w:r>
      <w:r w:rsidR="002D0B21" w:rsidRPr="0090712C">
        <w:rPr>
          <w:rFonts w:ascii="Times New Roman" w:hAnsi="Times New Roman" w:cs="Times New Roman"/>
          <w:color w:val="000000" w:themeColor="text1"/>
          <w:sz w:val="24"/>
          <w:szCs w:val="24"/>
        </w:rPr>
        <w:t xml:space="preserve">, </w:t>
      </w:r>
    </w:p>
    <w:p w14:paraId="029A0B5D" w14:textId="77777777" w:rsidR="0090712C" w:rsidRPr="0090712C" w:rsidRDefault="002D0B21" w:rsidP="0090712C">
      <w:pPr>
        <w:pStyle w:val="Paragrafoelenco"/>
        <w:numPr>
          <w:ilvl w:val="0"/>
          <w:numId w:val="40"/>
        </w:numPr>
        <w:spacing w:after="0" w:line="360" w:lineRule="auto"/>
        <w:jc w:val="both"/>
        <w:rPr>
          <w:rFonts w:ascii="Times New Roman" w:hAnsi="Times New Roman" w:cs="Times New Roman"/>
          <w:i/>
          <w:iCs/>
          <w:color w:val="000000" w:themeColor="text1"/>
          <w:sz w:val="24"/>
          <w:szCs w:val="24"/>
        </w:rPr>
      </w:pPr>
      <w:r w:rsidRPr="0090712C">
        <w:rPr>
          <w:rFonts w:ascii="Times New Roman" w:hAnsi="Times New Roman" w:cs="Times New Roman"/>
          <w:color w:val="000000" w:themeColor="text1"/>
          <w:sz w:val="24"/>
          <w:szCs w:val="24"/>
        </w:rPr>
        <w:t>invece, per l’acquiescenza agevolata, il vantaggio è rappresentato dalla riduzione a un diciottesimo delle sanzioni irrogate.</w:t>
      </w:r>
      <w:r w:rsidR="004A2C52" w:rsidRPr="0090712C">
        <w:rPr>
          <w:rFonts w:ascii="Times New Roman" w:hAnsi="Times New Roman" w:cs="Times New Roman"/>
          <w:color w:val="000000" w:themeColor="text1"/>
          <w:sz w:val="24"/>
          <w:szCs w:val="24"/>
        </w:rPr>
        <w:t xml:space="preserve"> </w:t>
      </w:r>
    </w:p>
    <w:p w14:paraId="24D6F360" w14:textId="26ED8F2A" w:rsidR="003D2B9C" w:rsidRPr="0090712C" w:rsidRDefault="002D0B21" w:rsidP="0090712C">
      <w:pPr>
        <w:spacing w:after="0" w:line="360" w:lineRule="auto"/>
        <w:ind w:left="1134"/>
        <w:jc w:val="both"/>
        <w:rPr>
          <w:rFonts w:ascii="Times New Roman" w:hAnsi="Times New Roman" w:cs="Times New Roman"/>
          <w:i/>
          <w:iCs/>
          <w:color w:val="000000" w:themeColor="text1"/>
          <w:sz w:val="24"/>
          <w:szCs w:val="24"/>
        </w:rPr>
      </w:pPr>
      <w:r w:rsidRPr="0090712C">
        <w:rPr>
          <w:rFonts w:ascii="Times New Roman" w:hAnsi="Times New Roman" w:cs="Times New Roman"/>
          <w:color w:val="000000" w:themeColor="text1"/>
          <w:sz w:val="24"/>
          <w:szCs w:val="24"/>
        </w:rPr>
        <w:t xml:space="preserve">Sul punto, la circolare </w:t>
      </w:r>
      <w:r w:rsidR="00E3790F" w:rsidRPr="0090712C">
        <w:rPr>
          <w:rFonts w:ascii="Times New Roman" w:hAnsi="Times New Roman" w:cs="Times New Roman"/>
          <w:color w:val="000000" w:themeColor="text1"/>
          <w:sz w:val="24"/>
          <w:szCs w:val="24"/>
        </w:rPr>
        <w:t xml:space="preserve">così </w:t>
      </w:r>
      <w:r w:rsidRPr="0090712C">
        <w:rPr>
          <w:rFonts w:ascii="Times New Roman" w:hAnsi="Times New Roman" w:cs="Times New Roman"/>
          <w:color w:val="000000" w:themeColor="text1"/>
          <w:sz w:val="24"/>
          <w:szCs w:val="24"/>
        </w:rPr>
        <w:t xml:space="preserve">precisa </w:t>
      </w:r>
      <w:r w:rsidR="00E3790F" w:rsidRPr="0090712C">
        <w:rPr>
          <w:rFonts w:ascii="Times New Roman" w:hAnsi="Times New Roman" w:cs="Times New Roman"/>
          <w:color w:val="000000" w:themeColor="text1"/>
          <w:sz w:val="24"/>
          <w:szCs w:val="24"/>
        </w:rPr>
        <w:t>&lt;&lt;</w:t>
      </w:r>
      <w:r w:rsidR="00E3790F" w:rsidRPr="0090712C">
        <w:rPr>
          <w:rFonts w:ascii="Times New Roman" w:hAnsi="Times New Roman" w:cs="Times New Roman"/>
          <w:sz w:val="24"/>
          <w:szCs w:val="24"/>
        </w:rPr>
        <w:t xml:space="preserve"> </w:t>
      </w:r>
      <w:r w:rsidR="00E3790F" w:rsidRPr="0090712C">
        <w:rPr>
          <w:rFonts w:ascii="Times New Roman" w:hAnsi="Times New Roman" w:cs="Times New Roman"/>
          <w:i/>
          <w:iCs/>
          <w:color w:val="000000" w:themeColor="text1"/>
          <w:sz w:val="24"/>
          <w:szCs w:val="24"/>
        </w:rPr>
        <w:t>Ad esempio, per gli avvisi di accertamento esecutivi, l’importo delle sanzioni definibili, in sede di acquiescenza e di adesione, è pari ad un sesto di quelle che il contribuente avrebbe dovuto versare per definire in maniera agevolata l’atto entro i termini per presentare ricorso. Pertanto, in sede di acquiescenza, l’importo delle sanzioni dovute sarà pari ad un sesto del terzo dovuto ai sensi dell’articolo 15 del d.lgs. n. 218 del 1997 (corrispondente ad un diciottesimo delle sanzioni irrogate), mentre in sede di adesione l’importo delle sanzioni dovute sarà pari ad un sesto del terzo dovuto ai sensi dell’articolo 2, comma 5, del d.lgs. n. 218 del 1997 (corrispondente ad un diciottesimo del minimo previsto dalla legge).&gt;&gt;;</w:t>
      </w:r>
    </w:p>
    <w:p w14:paraId="6A64C43C" w14:textId="55C56F84" w:rsidR="008C31B4" w:rsidRPr="0090712C" w:rsidRDefault="00CA64EC" w:rsidP="008C31B4">
      <w:pPr>
        <w:pStyle w:val="Paragrafoelenco"/>
        <w:numPr>
          <w:ilvl w:val="0"/>
          <w:numId w:val="29"/>
        </w:numPr>
        <w:spacing w:after="0" w:line="360" w:lineRule="auto"/>
        <w:ind w:left="1134"/>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in relazione alla categoria di atti definibili, ha chiarito che, in assenza di preclusioni legislative, vi rientrano anche gli </w:t>
      </w:r>
      <w:r w:rsidRPr="0090712C">
        <w:rPr>
          <w:rFonts w:ascii="Times New Roman" w:hAnsi="Times New Roman" w:cs="Times New Roman"/>
          <w:b/>
          <w:bCs/>
          <w:color w:val="000000" w:themeColor="text1"/>
          <w:sz w:val="24"/>
          <w:szCs w:val="24"/>
        </w:rPr>
        <w:t xml:space="preserve">accertamenti notificati entro il 31 marzo 2023, </w:t>
      </w:r>
      <w:r w:rsidR="008C31B4" w:rsidRPr="0090712C">
        <w:rPr>
          <w:rFonts w:ascii="Times New Roman" w:hAnsi="Times New Roman" w:cs="Times New Roman"/>
          <w:b/>
          <w:bCs/>
          <w:color w:val="000000" w:themeColor="text1"/>
          <w:sz w:val="24"/>
          <w:szCs w:val="24"/>
        </w:rPr>
        <w:t xml:space="preserve">conseguenti </w:t>
      </w:r>
      <w:r w:rsidRPr="0090712C">
        <w:rPr>
          <w:rFonts w:ascii="Times New Roman" w:hAnsi="Times New Roman" w:cs="Times New Roman"/>
          <w:b/>
          <w:bCs/>
          <w:color w:val="000000" w:themeColor="text1"/>
          <w:sz w:val="24"/>
          <w:szCs w:val="24"/>
        </w:rPr>
        <w:t>al mancato perfezionamento dell’adesione,</w:t>
      </w:r>
      <w:r w:rsidRPr="0090712C">
        <w:rPr>
          <w:rFonts w:ascii="Times New Roman" w:hAnsi="Times New Roman" w:cs="Times New Roman"/>
          <w:color w:val="000000" w:themeColor="text1"/>
          <w:sz w:val="24"/>
          <w:szCs w:val="24"/>
        </w:rPr>
        <w:t xml:space="preserve"> </w:t>
      </w:r>
      <w:r w:rsidRPr="0090712C">
        <w:rPr>
          <w:rFonts w:ascii="Times New Roman" w:hAnsi="Times New Roman" w:cs="Times New Roman"/>
          <w:b/>
          <w:bCs/>
          <w:color w:val="000000" w:themeColor="text1"/>
          <w:sz w:val="24"/>
          <w:szCs w:val="24"/>
        </w:rPr>
        <w:t>previamente attivata prima della notifica dell’atto impositivo, a seguito di inviti emessi dall’ufficio</w:t>
      </w:r>
      <w:r w:rsidRPr="0090712C">
        <w:rPr>
          <w:rFonts w:ascii="Times New Roman" w:hAnsi="Times New Roman" w:cs="Times New Roman"/>
          <w:color w:val="000000" w:themeColor="text1"/>
          <w:sz w:val="24"/>
          <w:szCs w:val="24"/>
        </w:rPr>
        <w:t xml:space="preserve">. Ciò poiché il momento ultimo per avvalersi della definizione è la notifica dell’accertamento entro la data del 31 marzo 2023. </w:t>
      </w:r>
      <w:r w:rsidR="008C31B4" w:rsidRPr="0090712C">
        <w:rPr>
          <w:rFonts w:ascii="Times New Roman" w:hAnsi="Times New Roman" w:cs="Times New Roman"/>
          <w:b/>
          <w:bCs/>
          <w:color w:val="000000" w:themeColor="text1"/>
          <w:sz w:val="24"/>
          <w:szCs w:val="24"/>
        </w:rPr>
        <w:t>Al contrario</w:t>
      </w:r>
      <w:r w:rsidR="008C31B4" w:rsidRPr="0090712C">
        <w:rPr>
          <w:rFonts w:ascii="Times New Roman" w:hAnsi="Times New Roman" w:cs="Times New Roman"/>
          <w:color w:val="000000" w:themeColor="text1"/>
          <w:sz w:val="24"/>
          <w:szCs w:val="24"/>
        </w:rPr>
        <w:t xml:space="preserve">, in caso di accertamento notificato entro il 31 marzo 2023, non preceduto da invito dell’ufficio di cui agli articoli 5 e 5-ter del citato decreto legislativo, cui ha fatto seguito un’adesione non perfezionata, </w:t>
      </w:r>
      <w:r w:rsidR="008C31B4" w:rsidRPr="0090712C">
        <w:rPr>
          <w:rFonts w:ascii="Times New Roman" w:hAnsi="Times New Roman" w:cs="Times New Roman"/>
          <w:b/>
          <w:bCs/>
          <w:color w:val="000000" w:themeColor="text1"/>
          <w:sz w:val="24"/>
          <w:szCs w:val="24"/>
        </w:rPr>
        <w:t xml:space="preserve">l’acquiescenza è esclusa. </w:t>
      </w:r>
      <w:r w:rsidR="008C31B4" w:rsidRPr="0090712C">
        <w:rPr>
          <w:rFonts w:ascii="Times New Roman" w:hAnsi="Times New Roman" w:cs="Times New Roman"/>
          <w:color w:val="000000" w:themeColor="text1"/>
          <w:sz w:val="24"/>
          <w:szCs w:val="24"/>
        </w:rPr>
        <w:t>Ciò in quanto, ai sensi dell’articolo 15, comma 1, del d.lgs. n. 218 del 1997, l’acquiescenza presuppone la rinuncia ad impugnare l'avviso di accertamento o di liquidazione e a formulare istanza di accertamento con adesione;</w:t>
      </w:r>
    </w:p>
    <w:p w14:paraId="20692CA4" w14:textId="005E564F" w:rsidR="00E3790F" w:rsidRPr="0090712C" w:rsidRDefault="00E3790F" w:rsidP="00E17FC0">
      <w:pPr>
        <w:pStyle w:val="Paragrafoelenco"/>
        <w:numPr>
          <w:ilvl w:val="0"/>
          <w:numId w:val="29"/>
        </w:numPr>
        <w:spacing w:after="0" w:line="360" w:lineRule="auto"/>
        <w:ind w:left="1134"/>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in merito all’</w:t>
      </w:r>
      <w:r w:rsidRPr="0090712C">
        <w:rPr>
          <w:rFonts w:ascii="Times New Roman" w:hAnsi="Times New Roman" w:cs="Times New Roman"/>
          <w:b/>
          <w:bCs/>
          <w:color w:val="000000" w:themeColor="text1"/>
          <w:sz w:val="24"/>
          <w:szCs w:val="24"/>
        </w:rPr>
        <w:t xml:space="preserve">esclusione della compensazione </w:t>
      </w:r>
      <w:r w:rsidRPr="0090712C">
        <w:rPr>
          <w:rFonts w:ascii="Times New Roman" w:hAnsi="Times New Roman" w:cs="Times New Roman"/>
          <w:color w:val="000000" w:themeColor="text1"/>
          <w:sz w:val="24"/>
          <w:szCs w:val="24"/>
        </w:rPr>
        <w:t>prevista ex 17 del d.lgs. n. 241 del 1997</w:t>
      </w:r>
      <w:r w:rsidR="002D0B21" w:rsidRPr="0090712C">
        <w:rPr>
          <w:rFonts w:ascii="Times New Roman" w:hAnsi="Times New Roman" w:cs="Times New Roman"/>
          <w:color w:val="000000" w:themeColor="text1"/>
          <w:sz w:val="24"/>
          <w:szCs w:val="24"/>
        </w:rPr>
        <w:t xml:space="preserve"> espressamente disposta </w:t>
      </w:r>
      <w:r w:rsidR="007E62ED" w:rsidRPr="0090712C">
        <w:rPr>
          <w:rFonts w:ascii="Times New Roman" w:hAnsi="Times New Roman" w:cs="Times New Roman"/>
          <w:color w:val="000000" w:themeColor="text1"/>
          <w:sz w:val="24"/>
          <w:szCs w:val="24"/>
        </w:rPr>
        <w:t xml:space="preserve">al </w:t>
      </w:r>
      <w:r w:rsidR="002D0B21" w:rsidRPr="0090712C">
        <w:rPr>
          <w:rFonts w:ascii="Times New Roman" w:hAnsi="Times New Roman" w:cs="Times New Roman"/>
          <w:color w:val="000000" w:themeColor="text1"/>
          <w:sz w:val="24"/>
          <w:szCs w:val="24"/>
        </w:rPr>
        <w:t>comma 182 dell’art. 1 della Legge di Bilancio 2023,</w:t>
      </w:r>
      <w:r w:rsidRPr="0090712C">
        <w:rPr>
          <w:rFonts w:ascii="Times New Roman" w:hAnsi="Times New Roman" w:cs="Times New Roman"/>
          <w:color w:val="000000" w:themeColor="text1"/>
          <w:sz w:val="24"/>
          <w:szCs w:val="24"/>
        </w:rPr>
        <w:t xml:space="preserve"> ha rammentato che, ad ogni modo, resta nella facoltà del contribuente applicare le regole generali (e dunque non avvalersi della definizione agevolata), con, tra l’altro, la determinazione delle sanzioni nella misura ordinariamente prevista e l’eventuale utilizzo dell’istituto della compensazione, ove normativamente consentito;</w:t>
      </w:r>
    </w:p>
    <w:p w14:paraId="2F62DA45" w14:textId="3D9A0478" w:rsidR="007E62ED" w:rsidRPr="0090712C" w:rsidRDefault="007E62ED" w:rsidP="00E17FC0">
      <w:pPr>
        <w:pStyle w:val="Paragrafoelenco"/>
        <w:numPr>
          <w:ilvl w:val="0"/>
          <w:numId w:val="29"/>
        </w:numPr>
        <w:spacing w:after="0" w:line="360" w:lineRule="auto"/>
        <w:ind w:left="1134"/>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ed ancora</w:t>
      </w:r>
      <w:r w:rsidR="00E3790F" w:rsidRPr="0090712C">
        <w:rPr>
          <w:rFonts w:ascii="Times New Roman" w:hAnsi="Times New Roman" w:cs="Times New Roman"/>
          <w:color w:val="000000" w:themeColor="text1"/>
          <w:sz w:val="24"/>
          <w:szCs w:val="24"/>
        </w:rPr>
        <w:t xml:space="preserve">, in relazione al </w:t>
      </w:r>
      <w:r w:rsidR="00E3790F" w:rsidRPr="0090712C">
        <w:rPr>
          <w:rFonts w:ascii="Times New Roman" w:hAnsi="Times New Roman" w:cs="Times New Roman"/>
          <w:b/>
          <w:bCs/>
          <w:color w:val="000000" w:themeColor="text1"/>
          <w:sz w:val="24"/>
          <w:szCs w:val="24"/>
        </w:rPr>
        <w:t>perfezionamento della definizione</w:t>
      </w:r>
      <w:r w:rsidR="00E3790F" w:rsidRPr="0090712C">
        <w:rPr>
          <w:rFonts w:ascii="Times New Roman" w:hAnsi="Times New Roman" w:cs="Times New Roman"/>
          <w:color w:val="000000" w:themeColor="text1"/>
          <w:sz w:val="24"/>
          <w:szCs w:val="24"/>
        </w:rPr>
        <w:t>, ha così chiarito:</w:t>
      </w:r>
    </w:p>
    <w:p w14:paraId="14A005AC" w14:textId="77777777" w:rsidR="007E62ED" w:rsidRPr="0090712C" w:rsidRDefault="00E3790F" w:rsidP="008C31B4">
      <w:pPr>
        <w:pStyle w:val="Paragrafoelenco"/>
        <w:numPr>
          <w:ilvl w:val="0"/>
          <w:numId w:val="30"/>
        </w:numPr>
        <w:spacing w:after="0" w:line="360" w:lineRule="auto"/>
        <w:ind w:left="1701"/>
        <w:jc w:val="both"/>
        <w:rPr>
          <w:rFonts w:ascii="Times New Roman" w:hAnsi="Times New Roman" w:cs="Times New Roman"/>
          <w:color w:val="000000" w:themeColor="text1"/>
          <w:sz w:val="24"/>
          <w:szCs w:val="24"/>
        </w:rPr>
      </w:pPr>
      <w:r w:rsidRPr="0090712C">
        <w:rPr>
          <w:rFonts w:ascii="Times New Roman" w:hAnsi="Times New Roman" w:cs="Times New Roman"/>
          <w:sz w:val="24"/>
          <w:szCs w:val="24"/>
        </w:rPr>
        <w:t xml:space="preserve">con riferimento agli atti del procedimento di adesione di cui al comma 179, </w:t>
      </w:r>
      <w:r w:rsidR="004A2C52" w:rsidRPr="0090712C">
        <w:rPr>
          <w:rFonts w:ascii="Times New Roman" w:hAnsi="Times New Roman" w:cs="Times New Roman"/>
          <w:sz w:val="24"/>
          <w:szCs w:val="24"/>
        </w:rPr>
        <w:t xml:space="preserve">la definizione si perfeziona </w:t>
      </w:r>
      <w:r w:rsidRPr="0090712C">
        <w:rPr>
          <w:rFonts w:ascii="Times New Roman" w:hAnsi="Times New Roman" w:cs="Times New Roman"/>
          <w:sz w:val="24"/>
          <w:szCs w:val="24"/>
        </w:rPr>
        <w:t xml:space="preserve">con il pagamento entro 20 giorni dalla sottoscrizione dell’intero importo ovvero della prima rata entro il medesimo termine, prevista dall’eventuale piano di rateazione; </w:t>
      </w:r>
    </w:p>
    <w:p w14:paraId="022A2DCA" w14:textId="77777777" w:rsidR="007E62ED" w:rsidRPr="0090712C" w:rsidRDefault="00E3790F" w:rsidP="008C31B4">
      <w:pPr>
        <w:pStyle w:val="Paragrafoelenco"/>
        <w:numPr>
          <w:ilvl w:val="0"/>
          <w:numId w:val="30"/>
        </w:numPr>
        <w:spacing w:after="0" w:line="360" w:lineRule="auto"/>
        <w:ind w:left="1701"/>
        <w:jc w:val="both"/>
        <w:rPr>
          <w:rFonts w:ascii="Times New Roman" w:hAnsi="Times New Roman" w:cs="Times New Roman"/>
          <w:color w:val="000000" w:themeColor="text1"/>
          <w:sz w:val="24"/>
          <w:szCs w:val="24"/>
        </w:rPr>
      </w:pPr>
      <w:r w:rsidRPr="0090712C">
        <w:rPr>
          <w:rFonts w:ascii="Times New Roman" w:hAnsi="Times New Roman" w:cs="Times New Roman"/>
          <w:sz w:val="24"/>
          <w:szCs w:val="24"/>
        </w:rPr>
        <w:t xml:space="preserve">con riferimento agli avvisi di accertamento, agli avvisi di rettifica e di liquidazione nonché agli atti di recupero, </w:t>
      </w:r>
      <w:r w:rsidR="004A2C52" w:rsidRPr="0090712C">
        <w:rPr>
          <w:rFonts w:ascii="Times New Roman" w:hAnsi="Times New Roman" w:cs="Times New Roman"/>
          <w:sz w:val="24"/>
          <w:szCs w:val="24"/>
        </w:rPr>
        <w:t xml:space="preserve">la definizione si perfeziona </w:t>
      </w:r>
      <w:r w:rsidRPr="0090712C">
        <w:rPr>
          <w:rFonts w:ascii="Times New Roman" w:hAnsi="Times New Roman" w:cs="Times New Roman"/>
          <w:sz w:val="24"/>
          <w:szCs w:val="24"/>
        </w:rPr>
        <w:t xml:space="preserve">con il pagamento dell’importo dovuto ovvero della prima rata, prevista dall’eventuale piano di rateazione, entro il termine per la proposizione del ricorso. </w:t>
      </w:r>
    </w:p>
    <w:p w14:paraId="4A90AEA7" w14:textId="6177884C" w:rsidR="007E62ED" w:rsidRPr="0090712C" w:rsidRDefault="00E17FC0" w:rsidP="00E17FC0">
      <w:pPr>
        <w:spacing w:after="0" w:line="360" w:lineRule="auto"/>
        <w:ind w:left="1134"/>
        <w:jc w:val="both"/>
        <w:rPr>
          <w:rFonts w:ascii="Times New Roman" w:hAnsi="Times New Roman" w:cs="Times New Roman"/>
          <w:color w:val="000000" w:themeColor="text1"/>
          <w:sz w:val="24"/>
          <w:szCs w:val="24"/>
        </w:rPr>
      </w:pPr>
      <w:r w:rsidRPr="0090712C">
        <w:rPr>
          <w:rFonts w:ascii="Times New Roman" w:hAnsi="Times New Roman" w:cs="Times New Roman"/>
          <w:sz w:val="24"/>
          <w:szCs w:val="24"/>
        </w:rPr>
        <w:t>Peraltro, l</w:t>
      </w:r>
      <w:r w:rsidR="007E62ED" w:rsidRPr="0090712C">
        <w:rPr>
          <w:rFonts w:ascii="Times New Roman" w:hAnsi="Times New Roman" w:cs="Times New Roman"/>
          <w:sz w:val="24"/>
          <w:szCs w:val="24"/>
        </w:rPr>
        <w:t>a circolare chiarisce, altresì, che, nel caso in cui non venga effettuato il versamento previsto per il perfezionamento, l’ufficio procederà alla normale attività che segue gli atti del procedimento dell’accertamento.</w:t>
      </w:r>
    </w:p>
    <w:p w14:paraId="2DF497EC" w14:textId="0DECEBC5" w:rsidR="00E3790F" w:rsidRPr="0090712C" w:rsidRDefault="007E62ED" w:rsidP="00E17FC0">
      <w:pPr>
        <w:pStyle w:val="Paragrafoelenco"/>
        <w:numPr>
          <w:ilvl w:val="0"/>
          <w:numId w:val="31"/>
        </w:numPr>
        <w:spacing w:after="0" w:line="360" w:lineRule="auto"/>
        <w:ind w:left="1134"/>
        <w:jc w:val="both"/>
        <w:rPr>
          <w:rFonts w:ascii="Times New Roman" w:hAnsi="Times New Roman" w:cs="Times New Roman"/>
          <w:b/>
          <w:bCs/>
          <w:sz w:val="24"/>
          <w:szCs w:val="24"/>
        </w:rPr>
      </w:pPr>
      <w:r w:rsidRPr="0090712C">
        <w:rPr>
          <w:rFonts w:ascii="Times New Roman" w:hAnsi="Times New Roman" w:cs="Times New Roman"/>
          <w:sz w:val="24"/>
          <w:szCs w:val="24"/>
        </w:rPr>
        <w:t xml:space="preserve">infine, </w:t>
      </w:r>
      <w:r w:rsidR="00550E34" w:rsidRPr="0090712C">
        <w:rPr>
          <w:rFonts w:ascii="Times New Roman" w:hAnsi="Times New Roman" w:cs="Times New Roman"/>
          <w:sz w:val="24"/>
          <w:szCs w:val="24"/>
        </w:rPr>
        <w:t xml:space="preserve">chiarisce che </w:t>
      </w:r>
      <w:r w:rsidR="00E17FC0" w:rsidRPr="0090712C">
        <w:rPr>
          <w:rFonts w:ascii="Times New Roman" w:hAnsi="Times New Roman" w:cs="Times New Roman"/>
          <w:b/>
          <w:bCs/>
          <w:sz w:val="24"/>
          <w:szCs w:val="24"/>
        </w:rPr>
        <w:t>l’</w:t>
      </w:r>
      <w:r w:rsidRPr="0090712C">
        <w:rPr>
          <w:rFonts w:ascii="Times New Roman" w:hAnsi="Times New Roman" w:cs="Times New Roman"/>
          <w:b/>
          <w:bCs/>
          <w:sz w:val="24"/>
          <w:szCs w:val="24"/>
        </w:rPr>
        <w:t xml:space="preserve">inadempimento </w:t>
      </w:r>
      <w:r w:rsidR="00E17FC0" w:rsidRPr="0090712C">
        <w:rPr>
          <w:rFonts w:ascii="Times New Roman" w:hAnsi="Times New Roman" w:cs="Times New Roman"/>
          <w:b/>
          <w:bCs/>
          <w:sz w:val="24"/>
          <w:szCs w:val="24"/>
        </w:rPr>
        <w:t xml:space="preserve">nei pagamenti rateali, </w:t>
      </w:r>
      <w:r w:rsidR="00E17FC0" w:rsidRPr="0090712C">
        <w:rPr>
          <w:rFonts w:ascii="Times New Roman" w:hAnsi="Times New Roman" w:cs="Times New Roman"/>
          <w:sz w:val="24"/>
          <w:szCs w:val="24"/>
        </w:rPr>
        <w:t xml:space="preserve">non comporta la decadenza dalla definizione agevolata, ma solo la decadenza dal beneficio della rateazione e l’iscrizione a ruolo dei residui importi dovuti a titolo di imposta, interessi e sanzioni in misura piena. A riguardo, la circolare così chiarisce &lt;&lt; </w:t>
      </w:r>
      <w:r w:rsidR="00E17FC0" w:rsidRPr="0090712C">
        <w:rPr>
          <w:rFonts w:ascii="Times New Roman" w:hAnsi="Times New Roman" w:cs="Times New Roman"/>
          <w:i/>
          <w:iCs/>
          <w:sz w:val="24"/>
          <w:szCs w:val="24"/>
        </w:rPr>
        <w:t>Atteso che il comma 182, ultimo periodo, in commento prevede che «Resta ferma l’applicazione delle disposizioni di cui al decreto legislativo 19 giugno 1997, n. 218, non derogate», si ritiene che in caso di inadempimento nei pagamenti rateali si applichino le disposizioni di cui all’articolo 15-ter del DPR n. 602 del 1973.&gt;&gt;.</w:t>
      </w:r>
    </w:p>
    <w:p w14:paraId="33FA7599" w14:textId="47CA1D42" w:rsidR="00550E34" w:rsidRPr="0090712C" w:rsidRDefault="00550E34" w:rsidP="00550E34">
      <w:pPr>
        <w:spacing w:after="0" w:line="360" w:lineRule="auto"/>
        <w:jc w:val="both"/>
        <w:rPr>
          <w:rFonts w:ascii="Times New Roman" w:hAnsi="Times New Roman" w:cs="Times New Roman"/>
          <w:b/>
          <w:bCs/>
          <w:sz w:val="24"/>
          <w:szCs w:val="24"/>
        </w:rPr>
      </w:pPr>
    </w:p>
    <w:p w14:paraId="3D5ABAF8" w14:textId="5CC3A238" w:rsidR="00301E6B" w:rsidRPr="0090712C" w:rsidRDefault="00301E6B" w:rsidP="00301E6B">
      <w:pPr>
        <w:spacing w:after="0" w:line="360" w:lineRule="auto"/>
        <w:jc w:val="both"/>
        <w:rPr>
          <w:rFonts w:ascii="Times New Roman" w:hAnsi="Times New Roman" w:cs="Times New Roman"/>
          <w:color w:val="000000" w:themeColor="text1"/>
          <w:sz w:val="24"/>
          <w:szCs w:val="24"/>
        </w:rPr>
      </w:pPr>
    </w:p>
    <w:p w14:paraId="6E957C91" w14:textId="485FA487" w:rsidR="00A60420" w:rsidRPr="009030AB" w:rsidRDefault="00301E6B" w:rsidP="00E17FC0">
      <w:pPr>
        <w:pStyle w:val="Paragrafoelenco"/>
        <w:numPr>
          <w:ilvl w:val="0"/>
          <w:numId w:val="33"/>
        </w:numPr>
        <w:spacing w:after="0" w:line="360" w:lineRule="auto"/>
        <w:jc w:val="both"/>
        <w:rPr>
          <w:rFonts w:ascii="Times New Roman" w:hAnsi="Times New Roman" w:cs="Times New Roman"/>
          <w:b/>
          <w:bCs/>
          <w:i/>
          <w:iCs/>
          <w:color w:val="000000" w:themeColor="text1"/>
          <w:sz w:val="24"/>
          <w:szCs w:val="24"/>
          <w:u w:val="single"/>
        </w:rPr>
      </w:pPr>
      <w:r w:rsidRPr="009030AB">
        <w:rPr>
          <w:rFonts w:ascii="Times New Roman" w:hAnsi="Times New Roman" w:cs="Times New Roman"/>
          <w:b/>
          <w:bCs/>
          <w:i/>
          <w:iCs/>
          <w:color w:val="000000" w:themeColor="text1"/>
          <w:sz w:val="24"/>
          <w:szCs w:val="24"/>
          <w:u w:val="single"/>
        </w:rPr>
        <w:t>Schema riepilogativo</w:t>
      </w:r>
      <w:r w:rsidR="0089543D" w:rsidRPr="009030AB">
        <w:rPr>
          <w:rFonts w:ascii="Times New Roman" w:hAnsi="Times New Roman" w:cs="Times New Roman"/>
          <w:b/>
          <w:bCs/>
          <w:i/>
          <w:iCs/>
          <w:color w:val="000000" w:themeColor="text1"/>
          <w:sz w:val="24"/>
          <w:szCs w:val="24"/>
          <w:u w:val="single"/>
        </w:rPr>
        <w:t xml:space="preserve"> della definizione agevolata degli atti del procedimento di accertamento (commi 179 – 185 dell’art. 1 della L. 197/2022, Legge di Bilancio 2023)</w:t>
      </w:r>
    </w:p>
    <w:p w14:paraId="209938CE" w14:textId="31250895" w:rsidR="00A60420" w:rsidRPr="0090712C" w:rsidRDefault="00A60420" w:rsidP="00A60420">
      <w:pPr>
        <w:spacing w:after="0" w:line="360" w:lineRule="auto"/>
        <w:jc w:val="both"/>
        <w:rPr>
          <w:rFonts w:ascii="Times New Roman" w:hAnsi="Times New Roman" w:cs="Times New Roman"/>
          <w:b/>
          <w:bCs/>
          <w:i/>
          <w:iCs/>
          <w:color w:val="000000" w:themeColor="text1"/>
          <w:sz w:val="24"/>
          <w:szCs w:val="24"/>
        </w:rPr>
      </w:pPr>
    </w:p>
    <w:tbl>
      <w:tblPr>
        <w:tblStyle w:val="Grigliatabella"/>
        <w:tblW w:w="0" w:type="auto"/>
        <w:tblLook w:val="04A0" w:firstRow="1" w:lastRow="0" w:firstColumn="1" w:lastColumn="0" w:noHBand="0" w:noVBand="1"/>
      </w:tblPr>
      <w:tblGrid>
        <w:gridCol w:w="1662"/>
        <w:gridCol w:w="1389"/>
        <w:gridCol w:w="1649"/>
        <w:gridCol w:w="1949"/>
        <w:gridCol w:w="1696"/>
        <w:gridCol w:w="1283"/>
      </w:tblGrid>
      <w:tr w:rsidR="00272AC0" w:rsidRPr="0090712C" w14:paraId="01D28F34" w14:textId="77777777" w:rsidTr="00272AC0">
        <w:tc>
          <w:tcPr>
            <w:tcW w:w="1662" w:type="dxa"/>
          </w:tcPr>
          <w:p w14:paraId="4BEEA239" w14:textId="4266E72B" w:rsidR="00A60420" w:rsidRPr="0090712C" w:rsidRDefault="00C768D1" w:rsidP="00A60420">
            <w:pPr>
              <w:spacing w:line="276" w:lineRule="auto"/>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 xml:space="preserve">Atti </w:t>
            </w:r>
            <w:r w:rsidR="00A60420" w:rsidRPr="0090712C">
              <w:rPr>
                <w:rFonts w:ascii="Times New Roman" w:hAnsi="Times New Roman" w:cs="Times New Roman"/>
                <w:b/>
                <w:bCs/>
                <w:color w:val="000000" w:themeColor="text1"/>
                <w:sz w:val="24"/>
                <w:szCs w:val="24"/>
              </w:rPr>
              <w:t>definibili</w:t>
            </w:r>
          </w:p>
        </w:tc>
        <w:tc>
          <w:tcPr>
            <w:tcW w:w="1389" w:type="dxa"/>
          </w:tcPr>
          <w:p w14:paraId="1CD247B1" w14:textId="0B66FD49" w:rsidR="00A60420" w:rsidRPr="0090712C" w:rsidRDefault="00A60420" w:rsidP="00A60420">
            <w:pPr>
              <w:spacing w:line="276" w:lineRule="auto"/>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Normativa di riferimento</w:t>
            </w:r>
          </w:p>
        </w:tc>
        <w:tc>
          <w:tcPr>
            <w:tcW w:w="1995" w:type="dxa"/>
          </w:tcPr>
          <w:p w14:paraId="4A1502C1" w14:textId="37316395" w:rsidR="00A60420" w:rsidRPr="0090712C" w:rsidRDefault="00A60420" w:rsidP="00A60420">
            <w:pPr>
              <w:spacing w:line="276" w:lineRule="auto"/>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 xml:space="preserve">Requisiti di accesso </w:t>
            </w:r>
          </w:p>
        </w:tc>
        <w:tc>
          <w:tcPr>
            <w:tcW w:w="1949" w:type="dxa"/>
          </w:tcPr>
          <w:p w14:paraId="23177B75" w14:textId="6C0B11BF" w:rsidR="00A60420" w:rsidRPr="0090712C" w:rsidRDefault="00A60420" w:rsidP="00A60420">
            <w:pPr>
              <w:spacing w:line="276" w:lineRule="auto"/>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Perfezionamento del</w:t>
            </w:r>
            <w:r w:rsidR="007E62ED" w:rsidRPr="0090712C">
              <w:rPr>
                <w:rFonts w:ascii="Times New Roman" w:hAnsi="Times New Roman" w:cs="Times New Roman"/>
                <w:b/>
                <w:bCs/>
                <w:color w:val="000000" w:themeColor="text1"/>
                <w:sz w:val="24"/>
                <w:szCs w:val="24"/>
              </w:rPr>
              <w:t>la definizione</w:t>
            </w:r>
          </w:p>
        </w:tc>
        <w:tc>
          <w:tcPr>
            <w:tcW w:w="1350" w:type="dxa"/>
          </w:tcPr>
          <w:p w14:paraId="56E80D12" w14:textId="01AE88E6" w:rsidR="00A60420" w:rsidRPr="0090712C" w:rsidRDefault="00272AC0" w:rsidP="00A60420">
            <w:pPr>
              <w:spacing w:line="276" w:lineRule="auto"/>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 xml:space="preserve">Modalità di pagamento </w:t>
            </w:r>
          </w:p>
        </w:tc>
        <w:tc>
          <w:tcPr>
            <w:tcW w:w="1283" w:type="dxa"/>
          </w:tcPr>
          <w:p w14:paraId="1F4A5604" w14:textId="67E749FE" w:rsidR="00A60420" w:rsidRPr="0090712C" w:rsidRDefault="00272AC0" w:rsidP="00A60420">
            <w:pPr>
              <w:spacing w:line="276" w:lineRule="auto"/>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 xml:space="preserve">Vantaggi </w:t>
            </w:r>
          </w:p>
        </w:tc>
      </w:tr>
      <w:tr w:rsidR="00272AC0" w:rsidRPr="0090712C" w14:paraId="6FE705FC" w14:textId="77777777" w:rsidTr="00272AC0">
        <w:tc>
          <w:tcPr>
            <w:tcW w:w="1662" w:type="dxa"/>
          </w:tcPr>
          <w:p w14:paraId="05CC76C4" w14:textId="4C1A6165" w:rsidR="00A60420" w:rsidRPr="0090712C" w:rsidRDefault="00C768D1" w:rsidP="00C768D1">
            <w:pPr>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Atti di a</w:t>
            </w:r>
            <w:r w:rsidR="00A60420" w:rsidRPr="0090712C">
              <w:rPr>
                <w:rFonts w:ascii="Times New Roman" w:hAnsi="Times New Roman" w:cs="Times New Roman"/>
                <w:b/>
                <w:bCs/>
                <w:color w:val="000000" w:themeColor="text1"/>
                <w:sz w:val="24"/>
                <w:szCs w:val="24"/>
              </w:rPr>
              <w:t>ccertamento con adesione relativ</w:t>
            </w:r>
            <w:r w:rsidR="00550E34" w:rsidRPr="0090712C">
              <w:rPr>
                <w:rFonts w:ascii="Times New Roman" w:hAnsi="Times New Roman" w:cs="Times New Roman"/>
                <w:b/>
                <w:bCs/>
                <w:color w:val="000000" w:themeColor="text1"/>
                <w:sz w:val="24"/>
                <w:szCs w:val="24"/>
              </w:rPr>
              <w:t>i</w:t>
            </w:r>
            <w:r w:rsidR="00A60420" w:rsidRPr="0090712C">
              <w:rPr>
                <w:rFonts w:ascii="Times New Roman" w:hAnsi="Times New Roman" w:cs="Times New Roman"/>
                <w:b/>
                <w:bCs/>
                <w:color w:val="000000" w:themeColor="text1"/>
                <w:sz w:val="24"/>
                <w:szCs w:val="24"/>
              </w:rPr>
              <w:t xml:space="preserve"> a pvc</w:t>
            </w:r>
          </w:p>
        </w:tc>
        <w:tc>
          <w:tcPr>
            <w:tcW w:w="1389" w:type="dxa"/>
          </w:tcPr>
          <w:p w14:paraId="0FF4EB84" w14:textId="37936C33" w:rsidR="00A60420" w:rsidRPr="0090712C" w:rsidRDefault="00A60420" w:rsidP="00C768D1">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Art. 1, comma 179, Legge </w:t>
            </w:r>
            <w:r w:rsidR="0089543D" w:rsidRPr="0090712C">
              <w:rPr>
                <w:rFonts w:ascii="Times New Roman" w:hAnsi="Times New Roman" w:cs="Times New Roman"/>
                <w:color w:val="000000" w:themeColor="text1"/>
                <w:sz w:val="24"/>
                <w:szCs w:val="24"/>
              </w:rPr>
              <w:t>197/2022</w:t>
            </w:r>
          </w:p>
        </w:tc>
        <w:tc>
          <w:tcPr>
            <w:tcW w:w="1995" w:type="dxa"/>
          </w:tcPr>
          <w:p w14:paraId="7A01F37F" w14:textId="07EACEC6" w:rsidR="00A60420" w:rsidRPr="0090712C" w:rsidRDefault="0089543D" w:rsidP="00C768D1">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Pvc consegnati </w:t>
            </w:r>
            <w:r w:rsidR="00A60420" w:rsidRPr="0090712C">
              <w:rPr>
                <w:rFonts w:ascii="Times New Roman" w:hAnsi="Times New Roman" w:cs="Times New Roman"/>
                <w:color w:val="000000" w:themeColor="text1"/>
                <w:sz w:val="24"/>
                <w:szCs w:val="24"/>
              </w:rPr>
              <w:t>entro il 31 marzo 2023</w:t>
            </w:r>
          </w:p>
          <w:p w14:paraId="00C363C8" w14:textId="77777777" w:rsidR="00272AC0" w:rsidRPr="0090712C" w:rsidRDefault="00272AC0" w:rsidP="00C768D1">
            <w:pPr>
              <w:jc w:val="both"/>
              <w:rPr>
                <w:rFonts w:ascii="Times New Roman" w:hAnsi="Times New Roman" w:cs="Times New Roman"/>
                <w:color w:val="000000" w:themeColor="text1"/>
                <w:sz w:val="24"/>
                <w:szCs w:val="24"/>
              </w:rPr>
            </w:pPr>
          </w:p>
          <w:p w14:paraId="41FBD4CD" w14:textId="2946397C" w:rsidR="00A60420" w:rsidRPr="0090712C" w:rsidRDefault="00272AC0" w:rsidP="00C768D1">
            <w:pPr>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N.B.</w:t>
            </w:r>
            <w:r w:rsidRPr="0090712C">
              <w:rPr>
                <w:rFonts w:ascii="Times New Roman" w:hAnsi="Times New Roman" w:cs="Times New Roman"/>
                <w:color w:val="000000" w:themeColor="text1"/>
                <w:sz w:val="24"/>
                <w:szCs w:val="24"/>
              </w:rPr>
              <w:t xml:space="preserve"> Non rileva la data di notifica dell’avviso di accertamento</w:t>
            </w:r>
          </w:p>
        </w:tc>
        <w:tc>
          <w:tcPr>
            <w:tcW w:w="1949" w:type="dxa"/>
          </w:tcPr>
          <w:p w14:paraId="751F8D5B" w14:textId="440D9944" w:rsidR="00A60420" w:rsidRPr="0090712C" w:rsidRDefault="00A60420" w:rsidP="00C768D1">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Versamento delle somme </w:t>
            </w:r>
            <w:r w:rsidR="00985BDE" w:rsidRPr="0090712C">
              <w:rPr>
                <w:rFonts w:ascii="Times New Roman" w:hAnsi="Times New Roman" w:cs="Times New Roman"/>
                <w:color w:val="000000" w:themeColor="text1"/>
                <w:sz w:val="24"/>
                <w:szCs w:val="24"/>
              </w:rPr>
              <w:t xml:space="preserve">dovute per effetto dell’accertamento con adesione </w:t>
            </w:r>
            <w:r w:rsidRPr="0090712C">
              <w:rPr>
                <w:rFonts w:ascii="Times New Roman" w:hAnsi="Times New Roman" w:cs="Times New Roman"/>
                <w:color w:val="000000" w:themeColor="text1"/>
                <w:sz w:val="24"/>
                <w:szCs w:val="24"/>
              </w:rPr>
              <w:t xml:space="preserve">in </w:t>
            </w:r>
            <w:r w:rsidR="0089543D" w:rsidRPr="0090712C">
              <w:rPr>
                <w:rFonts w:ascii="Times New Roman" w:hAnsi="Times New Roman" w:cs="Times New Roman"/>
                <w:color w:val="000000" w:themeColor="text1"/>
                <w:sz w:val="24"/>
                <w:szCs w:val="24"/>
              </w:rPr>
              <w:t>un’</w:t>
            </w:r>
            <w:r w:rsidRPr="0090712C">
              <w:rPr>
                <w:rFonts w:ascii="Times New Roman" w:hAnsi="Times New Roman" w:cs="Times New Roman"/>
                <w:color w:val="000000" w:themeColor="text1"/>
                <w:sz w:val="24"/>
                <w:szCs w:val="24"/>
              </w:rPr>
              <w:t xml:space="preserve">unica soluzione o pagamento della prima rata </w:t>
            </w:r>
            <w:r w:rsidR="00665C26" w:rsidRPr="0090712C">
              <w:rPr>
                <w:rFonts w:ascii="Times New Roman" w:hAnsi="Times New Roman" w:cs="Times New Roman"/>
                <w:color w:val="000000" w:themeColor="text1"/>
                <w:sz w:val="24"/>
                <w:szCs w:val="24"/>
              </w:rPr>
              <w:t>dalla sottoscrizione dell’atto di adesione</w:t>
            </w:r>
          </w:p>
        </w:tc>
        <w:tc>
          <w:tcPr>
            <w:tcW w:w="1350" w:type="dxa"/>
          </w:tcPr>
          <w:p w14:paraId="7B853A3D" w14:textId="59E75D68"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Unica soluzione</w:t>
            </w:r>
          </w:p>
          <w:p w14:paraId="5A490FC1" w14:textId="4A167084" w:rsidR="00272AC0" w:rsidRPr="0090712C" w:rsidRDefault="00272AC0" w:rsidP="00272AC0">
            <w:pPr>
              <w:jc w:val="center"/>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ovvero</w:t>
            </w:r>
          </w:p>
          <w:p w14:paraId="6C15A54A" w14:textId="2287BEE3" w:rsidR="00550E34"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pagamento rateale in max 20 rate trimestrali. </w:t>
            </w:r>
          </w:p>
          <w:p w14:paraId="4CB2DE76" w14:textId="77777777" w:rsidR="00550E34" w:rsidRPr="0090712C" w:rsidRDefault="00550E34" w:rsidP="00272AC0">
            <w:pPr>
              <w:jc w:val="both"/>
              <w:rPr>
                <w:rFonts w:ascii="Times New Roman" w:hAnsi="Times New Roman" w:cs="Times New Roman"/>
                <w:color w:val="000000" w:themeColor="text1"/>
                <w:sz w:val="24"/>
                <w:szCs w:val="24"/>
              </w:rPr>
            </w:pPr>
          </w:p>
          <w:p w14:paraId="567ECC26" w14:textId="639520A4" w:rsidR="00272AC0" w:rsidRPr="0090712C" w:rsidRDefault="00550E34" w:rsidP="00272AC0">
            <w:pPr>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N.B.</w:t>
            </w:r>
            <w:r w:rsidRPr="0090712C">
              <w:rPr>
                <w:rFonts w:ascii="Times New Roman" w:hAnsi="Times New Roman" w:cs="Times New Roman"/>
                <w:color w:val="000000" w:themeColor="text1"/>
                <w:sz w:val="24"/>
                <w:szCs w:val="24"/>
              </w:rPr>
              <w:t xml:space="preserve"> </w:t>
            </w:r>
            <w:r w:rsidR="00272AC0" w:rsidRPr="0090712C">
              <w:rPr>
                <w:rFonts w:ascii="Times New Roman" w:hAnsi="Times New Roman" w:cs="Times New Roman"/>
                <w:color w:val="000000" w:themeColor="text1"/>
                <w:sz w:val="24"/>
                <w:szCs w:val="24"/>
              </w:rPr>
              <w:t>Sulle rate successive alla prima sono dovuti gli interessi al tasso legale.</w:t>
            </w:r>
            <w:r w:rsidRPr="0090712C">
              <w:rPr>
                <w:rFonts w:ascii="Times New Roman" w:hAnsi="Times New Roman" w:cs="Times New Roman"/>
                <w:color w:val="000000" w:themeColor="text1"/>
                <w:sz w:val="24"/>
                <w:szCs w:val="24"/>
              </w:rPr>
              <w:t xml:space="preserve"> </w:t>
            </w:r>
            <w:r w:rsidR="00272AC0" w:rsidRPr="0090712C">
              <w:rPr>
                <w:rFonts w:ascii="Times New Roman" w:hAnsi="Times New Roman" w:cs="Times New Roman"/>
                <w:color w:val="000000" w:themeColor="text1"/>
                <w:sz w:val="24"/>
                <w:szCs w:val="24"/>
              </w:rPr>
              <w:t>E’ esclusa la compensazione</w:t>
            </w:r>
          </w:p>
        </w:tc>
        <w:tc>
          <w:tcPr>
            <w:tcW w:w="1283" w:type="dxa"/>
          </w:tcPr>
          <w:p w14:paraId="596AC3D1" w14:textId="24E0905F" w:rsidR="00A60420" w:rsidRPr="0090712C" w:rsidRDefault="00272AC0" w:rsidP="00665C26">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Pagamento delle sanzioni nella misura di </w:t>
            </w:r>
            <w:r w:rsidRPr="0090712C">
              <w:rPr>
                <w:rFonts w:ascii="Times New Roman" w:hAnsi="Times New Roman" w:cs="Times New Roman"/>
                <w:b/>
                <w:bCs/>
                <w:color w:val="000000" w:themeColor="text1"/>
                <w:sz w:val="24"/>
                <w:szCs w:val="24"/>
              </w:rPr>
              <w:t>1/18 del minimo previsto dalla legge.</w:t>
            </w:r>
          </w:p>
        </w:tc>
      </w:tr>
      <w:tr w:rsidR="00272AC0" w:rsidRPr="0090712C" w14:paraId="1F5B117E" w14:textId="77777777" w:rsidTr="00272AC0">
        <w:tc>
          <w:tcPr>
            <w:tcW w:w="1662" w:type="dxa"/>
          </w:tcPr>
          <w:p w14:paraId="7D7F1B05" w14:textId="3387325C" w:rsidR="00272AC0" w:rsidRPr="0090712C" w:rsidRDefault="00272AC0" w:rsidP="00272AC0">
            <w:pPr>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Atti di accertamento con adesione relativ</w:t>
            </w:r>
            <w:r w:rsidR="00550E34" w:rsidRPr="0090712C">
              <w:rPr>
                <w:rFonts w:ascii="Times New Roman" w:hAnsi="Times New Roman" w:cs="Times New Roman"/>
                <w:b/>
                <w:bCs/>
                <w:color w:val="000000" w:themeColor="text1"/>
                <w:sz w:val="24"/>
                <w:szCs w:val="24"/>
              </w:rPr>
              <w:t>i</w:t>
            </w:r>
            <w:r w:rsidRPr="0090712C">
              <w:rPr>
                <w:rFonts w:ascii="Times New Roman" w:hAnsi="Times New Roman" w:cs="Times New Roman"/>
                <w:b/>
                <w:bCs/>
                <w:color w:val="000000" w:themeColor="text1"/>
                <w:sz w:val="24"/>
                <w:szCs w:val="24"/>
              </w:rPr>
              <w:t xml:space="preserve"> ad avviso di accertamento, avvisi di rettifica e liquidazione</w:t>
            </w:r>
          </w:p>
        </w:tc>
        <w:tc>
          <w:tcPr>
            <w:tcW w:w="1389" w:type="dxa"/>
          </w:tcPr>
          <w:p w14:paraId="103C7DA3" w14:textId="7A98F60A"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Art. 1, comma 179, Legge 197/2022</w:t>
            </w:r>
          </w:p>
        </w:tc>
        <w:tc>
          <w:tcPr>
            <w:tcW w:w="1995" w:type="dxa"/>
          </w:tcPr>
          <w:p w14:paraId="41236F04" w14:textId="77777777" w:rsidR="00550E34" w:rsidRPr="0090712C" w:rsidRDefault="00272AC0" w:rsidP="00550E34">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Gli atti:</w:t>
            </w:r>
          </w:p>
          <w:p w14:paraId="63CA3658" w14:textId="626B1577" w:rsidR="00550E34" w:rsidRPr="0090712C" w:rsidRDefault="00550E34" w:rsidP="00550E34">
            <w:pPr>
              <w:pStyle w:val="Paragrafoelenco"/>
              <w:numPr>
                <w:ilvl w:val="0"/>
                <w:numId w:val="37"/>
              </w:numPr>
              <w:ind w:left="172" w:hanging="217"/>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non ancora impugnati alla data del 1° gennaio 2023;</w:t>
            </w:r>
          </w:p>
          <w:p w14:paraId="5F93B55E" w14:textId="77777777" w:rsidR="00550E34" w:rsidRPr="0090712C" w:rsidRDefault="00550E34" w:rsidP="00550E34">
            <w:pPr>
              <w:pStyle w:val="Paragrafoelenco"/>
              <w:numPr>
                <w:ilvl w:val="0"/>
                <w:numId w:val="23"/>
              </w:numPr>
              <w:ind w:left="172" w:hanging="217"/>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che siano notificati entro il 31 marzo 2023</w:t>
            </w:r>
          </w:p>
          <w:p w14:paraId="7BACA290" w14:textId="345E0ACF" w:rsidR="00272AC0" w:rsidRPr="0090712C" w:rsidRDefault="00272AC0" w:rsidP="00550E34">
            <w:pPr>
              <w:jc w:val="both"/>
              <w:rPr>
                <w:rFonts w:ascii="Times New Roman" w:hAnsi="Times New Roman" w:cs="Times New Roman"/>
                <w:color w:val="000000" w:themeColor="text1"/>
                <w:sz w:val="24"/>
                <w:szCs w:val="24"/>
              </w:rPr>
            </w:pPr>
          </w:p>
        </w:tc>
        <w:tc>
          <w:tcPr>
            <w:tcW w:w="1949" w:type="dxa"/>
          </w:tcPr>
          <w:p w14:paraId="28E5720A" w14:textId="0FCC95BA"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Versamento delle somme </w:t>
            </w:r>
            <w:r w:rsidR="00985BDE" w:rsidRPr="0090712C">
              <w:rPr>
                <w:rFonts w:ascii="Times New Roman" w:hAnsi="Times New Roman" w:cs="Times New Roman"/>
                <w:color w:val="000000" w:themeColor="text1"/>
                <w:sz w:val="24"/>
                <w:szCs w:val="24"/>
              </w:rPr>
              <w:t xml:space="preserve">dovute per effetto dell’accertamento con adesione </w:t>
            </w:r>
            <w:r w:rsidRPr="0090712C">
              <w:rPr>
                <w:rFonts w:ascii="Times New Roman" w:hAnsi="Times New Roman" w:cs="Times New Roman"/>
                <w:color w:val="000000" w:themeColor="text1"/>
                <w:sz w:val="24"/>
                <w:szCs w:val="24"/>
              </w:rPr>
              <w:t>in un’unica soluzione o pagamento della prima rata entro dalla sottoscrizione dell’atto di adesione</w:t>
            </w:r>
          </w:p>
        </w:tc>
        <w:tc>
          <w:tcPr>
            <w:tcW w:w="1350" w:type="dxa"/>
          </w:tcPr>
          <w:p w14:paraId="7C2A7D09" w14:textId="77777777"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Unica soluzione</w:t>
            </w:r>
          </w:p>
          <w:p w14:paraId="050BB8BC" w14:textId="77777777" w:rsidR="00272AC0" w:rsidRPr="0090712C" w:rsidRDefault="00272AC0" w:rsidP="00550E34">
            <w:pPr>
              <w:jc w:val="center"/>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ovvero</w:t>
            </w:r>
          </w:p>
          <w:p w14:paraId="35A500F7" w14:textId="77777777" w:rsidR="00550E34"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pagamento rateale in max 20 rate trimestrali. </w:t>
            </w:r>
          </w:p>
          <w:p w14:paraId="5310D668" w14:textId="77777777" w:rsidR="00550E34" w:rsidRPr="0090712C" w:rsidRDefault="00550E34" w:rsidP="00272AC0">
            <w:pPr>
              <w:jc w:val="both"/>
              <w:rPr>
                <w:rFonts w:ascii="Times New Roman" w:hAnsi="Times New Roman" w:cs="Times New Roman"/>
                <w:color w:val="000000" w:themeColor="text1"/>
                <w:sz w:val="24"/>
                <w:szCs w:val="24"/>
              </w:rPr>
            </w:pPr>
          </w:p>
          <w:p w14:paraId="0554A9B3" w14:textId="26303803" w:rsidR="00272AC0" w:rsidRPr="0090712C" w:rsidRDefault="00550E34" w:rsidP="00272AC0">
            <w:pPr>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N.B.</w:t>
            </w:r>
            <w:r w:rsidRPr="0090712C">
              <w:rPr>
                <w:rFonts w:ascii="Times New Roman" w:hAnsi="Times New Roman" w:cs="Times New Roman"/>
                <w:color w:val="000000" w:themeColor="text1"/>
                <w:sz w:val="24"/>
                <w:szCs w:val="24"/>
              </w:rPr>
              <w:t xml:space="preserve"> </w:t>
            </w:r>
            <w:r w:rsidR="00272AC0" w:rsidRPr="0090712C">
              <w:rPr>
                <w:rFonts w:ascii="Times New Roman" w:hAnsi="Times New Roman" w:cs="Times New Roman"/>
                <w:color w:val="000000" w:themeColor="text1"/>
                <w:sz w:val="24"/>
                <w:szCs w:val="24"/>
              </w:rPr>
              <w:t>Sulle rate successive alla prima sono dovuti gli interessi al tasso legale.</w:t>
            </w:r>
            <w:r w:rsidRPr="0090712C">
              <w:rPr>
                <w:rFonts w:ascii="Times New Roman" w:hAnsi="Times New Roman" w:cs="Times New Roman"/>
                <w:color w:val="000000" w:themeColor="text1"/>
                <w:sz w:val="24"/>
                <w:szCs w:val="24"/>
              </w:rPr>
              <w:t xml:space="preserve"> </w:t>
            </w:r>
            <w:r w:rsidR="00272AC0" w:rsidRPr="0090712C">
              <w:rPr>
                <w:rFonts w:ascii="Times New Roman" w:hAnsi="Times New Roman" w:cs="Times New Roman"/>
                <w:color w:val="000000" w:themeColor="text1"/>
                <w:sz w:val="24"/>
                <w:szCs w:val="24"/>
              </w:rPr>
              <w:t>E’ esclusa la compensazione</w:t>
            </w:r>
          </w:p>
        </w:tc>
        <w:tc>
          <w:tcPr>
            <w:tcW w:w="1283" w:type="dxa"/>
          </w:tcPr>
          <w:p w14:paraId="1BFEF71F" w14:textId="44CBDBCD"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Pagamento delle sanzioni nella misura di </w:t>
            </w:r>
            <w:r w:rsidRPr="0090712C">
              <w:rPr>
                <w:rFonts w:ascii="Times New Roman" w:hAnsi="Times New Roman" w:cs="Times New Roman"/>
                <w:b/>
                <w:bCs/>
                <w:color w:val="000000" w:themeColor="text1"/>
                <w:sz w:val="24"/>
                <w:szCs w:val="24"/>
              </w:rPr>
              <w:t>1/18 del minimo previsto dalla legge</w:t>
            </w:r>
          </w:p>
        </w:tc>
      </w:tr>
      <w:tr w:rsidR="00272AC0" w:rsidRPr="0090712C" w14:paraId="5F29DB37" w14:textId="77777777" w:rsidTr="00272AC0">
        <w:tc>
          <w:tcPr>
            <w:tcW w:w="1662" w:type="dxa"/>
          </w:tcPr>
          <w:p w14:paraId="03BACF37" w14:textId="7AC437FC" w:rsidR="00272AC0" w:rsidRPr="0090712C" w:rsidRDefault="00272AC0" w:rsidP="00272AC0">
            <w:pPr>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Atti di accertamento con adesione relativi a</w:t>
            </w:r>
            <w:r w:rsidR="00550E34" w:rsidRPr="0090712C">
              <w:rPr>
                <w:rFonts w:ascii="Times New Roman" w:hAnsi="Times New Roman" w:cs="Times New Roman"/>
                <w:b/>
                <w:bCs/>
                <w:color w:val="000000" w:themeColor="text1"/>
                <w:sz w:val="24"/>
                <w:szCs w:val="24"/>
              </w:rPr>
              <w:t>d</w:t>
            </w:r>
            <w:r w:rsidRPr="0090712C">
              <w:rPr>
                <w:rFonts w:ascii="Times New Roman" w:hAnsi="Times New Roman" w:cs="Times New Roman"/>
                <w:b/>
                <w:bCs/>
                <w:color w:val="000000" w:themeColor="text1"/>
                <w:sz w:val="24"/>
                <w:szCs w:val="24"/>
              </w:rPr>
              <w:t xml:space="preserve"> inviti a comparire ex art. 5-ter </w:t>
            </w:r>
            <w:proofErr w:type="spellStart"/>
            <w:r w:rsidRPr="0090712C">
              <w:rPr>
                <w:rFonts w:ascii="Times New Roman" w:hAnsi="Times New Roman" w:cs="Times New Roman"/>
                <w:b/>
                <w:bCs/>
                <w:color w:val="000000" w:themeColor="text1"/>
                <w:sz w:val="24"/>
                <w:szCs w:val="24"/>
              </w:rPr>
              <w:t>D.Lgs.</w:t>
            </w:r>
            <w:proofErr w:type="spellEnd"/>
            <w:r w:rsidRPr="0090712C">
              <w:rPr>
                <w:rFonts w:ascii="Times New Roman" w:hAnsi="Times New Roman" w:cs="Times New Roman"/>
                <w:b/>
                <w:bCs/>
                <w:color w:val="000000" w:themeColor="text1"/>
                <w:sz w:val="24"/>
                <w:szCs w:val="24"/>
              </w:rPr>
              <w:t xml:space="preserve"> 218/97</w:t>
            </w:r>
          </w:p>
        </w:tc>
        <w:tc>
          <w:tcPr>
            <w:tcW w:w="1389" w:type="dxa"/>
          </w:tcPr>
          <w:p w14:paraId="30AC2C8D" w14:textId="7BC61ECF"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Art. 1, comma 179, Legge 197/2022</w:t>
            </w:r>
          </w:p>
        </w:tc>
        <w:tc>
          <w:tcPr>
            <w:tcW w:w="1995" w:type="dxa"/>
          </w:tcPr>
          <w:p w14:paraId="7BE7E826" w14:textId="560B4464"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Inviti a comparire notificati entro il 31 marzo 2023</w:t>
            </w:r>
          </w:p>
          <w:p w14:paraId="5C819058" w14:textId="77777777" w:rsidR="00272AC0" w:rsidRPr="0090712C" w:rsidRDefault="00272AC0" w:rsidP="00272AC0">
            <w:pPr>
              <w:jc w:val="both"/>
              <w:rPr>
                <w:rFonts w:ascii="Times New Roman" w:hAnsi="Times New Roman" w:cs="Times New Roman"/>
                <w:color w:val="000000" w:themeColor="text1"/>
                <w:sz w:val="24"/>
                <w:szCs w:val="24"/>
              </w:rPr>
            </w:pPr>
          </w:p>
          <w:p w14:paraId="5835E035" w14:textId="39E69119"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N.B.</w:t>
            </w:r>
            <w:r w:rsidRPr="0090712C">
              <w:rPr>
                <w:rFonts w:ascii="Times New Roman" w:hAnsi="Times New Roman" w:cs="Times New Roman"/>
                <w:color w:val="000000" w:themeColor="text1"/>
                <w:sz w:val="24"/>
                <w:szCs w:val="24"/>
              </w:rPr>
              <w:t xml:space="preserve"> Non rileva la data di notifica dell’avviso di accertamento</w:t>
            </w:r>
          </w:p>
        </w:tc>
        <w:tc>
          <w:tcPr>
            <w:tcW w:w="1949" w:type="dxa"/>
          </w:tcPr>
          <w:p w14:paraId="25E739EE" w14:textId="05711277"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Versamento delle somme</w:t>
            </w:r>
            <w:r w:rsidR="00985BDE" w:rsidRPr="0090712C">
              <w:rPr>
                <w:rFonts w:ascii="Times New Roman" w:hAnsi="Times New Roman" w:cs="Times New Roman"/>
                <w:sz w:val="24"/>
                <w:szCs w:val="24"/>
              </w:rPr>
              <w:t xml:space="preserve"> </w:t>
            </w:r>
            <w:r w:rsidR="00985BDE" w:rsidRPr="0090712C">
              <w:rPr>
                <w:rFonts w:ascii="Times New Roman" w:hAnsi="Times New Roman" w:cs="Times New Roman"/>
                <w:color w:val="000000" w:themeColor="text1"/>
                <w:sz w:val="24"/>
                <w:szCs w:val="24"/>
              </w:rPr>
              <w:t>dovute per effetto dell’accertamento con adesione</w:t>
            </w:r>
            <w:r w:rsidRPr="0090712C">
              <w:rPr>
                <w:rFonts w:ascii="Times New Roman" w:hAnsi="Times New Roman" w:cs="Times New Roman"/>
                <w:color w:val="000000" w:themeColor="text1"/>
                <w:sz w:val="24"/>
                <w:szCs w:val="24"/>
              </w:rPr>
              <w:t xml:space="preserve"> in un’unica soluzione o pagamento della prima rata entro 20 giorni dalla sottoscrizione dell’atto di adesione</w:t>
            </w:r>
          </w:p>
        </w:tc>
        <w:tc>
          <w:tcPr>
            <w:tcW w:w="1350" w:type="dxa"/>
          </w:tcPr>
          <w:p w14:paraId="5C6CC39B" w14:textId="77777777"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Unica soluzione</w:t>
            </w:r>
          </w:p>
          <w:p w14:paraId="5398F38A" w14:textId="77777777" w:rsidR="00272AC0" w:rsidRPr="0090712C" w:rsidRDefault="00272AC0" w:rsidP="00550E34">
            <w:pPr>
              <w:jc w:val="center"/>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ovvero</w:t>
            </w:r>
          </w:p>
          <w:p w14:paraId="408D692A" w14:textId="1F5743D8" w:rsidR="00550E34"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pagamento rateale in max 20 rate trimestrali. </w:t>
            </w:r>
          </w:p>
          <w:p w14:paraId="71D27142" w14:textId="77777777" w:rsidR="00550E34" w:rsidRPr="0090712C" w:rsidRDefault="00550E34" w:rsidP="00272AC0">
            <w:pPr>
              <w:jc w:val="both"/>
              <w:rPr>
                <w:rFonts w:ascii="Times New Roman" w:hAnsi="Times New Roman" w:cs="Times New Roman"/>
                <w:color w:val="000000" w:themeColor="text1"/>
                <w:sz w:val="24"/>
                <w:szCs w:val="24"/>
              </w:rPr>
            </w:pPr>
          </w:p>
          <w:p w14:paraId="32A62FC9" w14:textId="629986D2" w:rsidR="00272AC0" w:rsidRPr="0090712C" w:rsidRDefault="00550E34" w:rsidP="00272AC0">
            <w:pPr>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N.B.</w:t>
            </w:r>
            <w:r w:rsidRPr="0090712C">
              <w:rPr>
                <w:rFonts w:ascii="Times New Roman" w:hAnsi="Times New Roman" w:cs="Times New Roman"/>
                <w:color w:val="000000" w:themeColor="text1"/>
                <w:sz w:val="24"/>
                <w:szCs w:val="24"/>
              </w:rPr>
              <w:t xml:space="preserve"> </w:t>
            </w:r>
            <w:r w:rsidR="00272AC0" w:rsidRPr="0090712C">
              <w:rPr>
                <w:rFonts w:ascii="Times New Roman" w:hAnsi="Times New Roman" w:cs="Times New Roman"/>
                <w:color w:val="000000" w:themeColor="text1"/>
                <w:sz w:val="24"/>
                <w:szCs w:val="24"/>
              </w:rPr>
              <w:t>Sulle rate successive alla prima sono dovuti gli interessi al tasso legale.</w:t>
            </w:r>
            <w:r w:rsidRPr="0090712C">
              <w:rPr>
                <w:rFonts w:ascii="Times New Roman" w:hAnsi="Times New Roman" w:cs="Times New Roman"/>
                <w:color w:val="000000" w:themeColor="text1"/>
                <w:sz w:val="24"/>
                <w:szCs w:val="24"/>
              </w:rPr>
              <w:t xml:space="preserve"> </w:t>
            </w:r>
            <w:r w:rsidR="00272AC0" w:rsidRPr="0090712C">
              <w:rPr>
                <w:rFonts w:ascii="Times New Roman" w:hAnsi="Times New Roman" w:cs="Times New Roman"/>
                <w:color w:val="000000" w:themeColor="text1"/>
                <w:sz w:val="24"/>
                <w:szCs w:val="24"/>
              </w:rPr>
              <w:t>E’ esclusa la compensazione</w:t>
            </w:r>
          </w:p>
        </w:tc>
        <w:tc>
          <w:tcPr>
            <w:tcW w:w="1283" w:type="dxa"/>
          </w:tcPr>
          <w:p w14:paraId="2C840112" w14:textId="65F6CB5C"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Pagamento delle sanzioni nella misura di </w:t>
            </w:r>
            <w:r w:rsidRPr="0090712C">
              <w:rPr>
                <w:rFonts w:ascii="Times New Roman" w:hAnsi="Times New Roman" w:cs="Times New Roman"/>
                <w:b/>
                <w:bCs/>
                <w:color w:val="000000" w:themeColor="text1"/>
                <w:sz w:val="24"/>
                <w:szCs w:val="24"/>
              </w:rPr>
              <w:t>1/18 del minimo previsto dalla legge</w:t>
            </w:r>
          </w:p>
        </w:tc>
      </w:tr>
      <w:tr w:rsidR="00272AC0" w:rsidRPr="0090712C" w14:paraId="665296E5" w14:textId="77777777" w:rsidTr="00272AC0">
        <w:tc>
          <w:tcPr>
            <w:tcW w:w="1662" w:type="dxa"/>
          </w:tcPr>
          <w:p w14:paraId="63CBB85A" w14:textId="1406D182" w:rsidR="00272AC0" w:rsidRPr="0090712C" w:rsidRDefault="00272AC0" w:rsidP="00272AC0">
            <w:pPr>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Acquiescenza ad avvisi di accertamento, avvisi di rettifica e liquidazione</w:t>
            </w:r>
          </w:p>
        </w:tc>
        <w:tc>
          <w:tcPr>
            <w:tcW w:w="1389" w:type="dxa"/>
          </w:tcPr>
          <w:p w14:paraId="196C39B4" w14:textId="55D2319C"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Art. 1, comma 180, Legge</w:t>
            </w:r>
            <w:r w:rsidRPr="0090712C">
              <w:rPr>
                <w:rFonts w:ascii="Times New Roman" w:hAnsi="Times New Roman" w:cs="Times New Roman"/>
                <w:sz w:val="24"/>
                <w:szCs w:val="24"/>
              </w:rPr>
              <w:t xml:space="preserve"> </w:t>
            </w:r>
            <w:r w:rsidRPr="0090712C">
              <w:rPr>
                <w:rFonts w:ascii="Times New Roman" w:hAnsi="Times New Roman" w:cs="Times New Roman"/>
                <w:color w:val="000000" w:themeColor="text1"/>
                <w:sz w:val="24"/>
                <w:szCs w:val="24"/>
              </w:rPr>
              <w:t>197/2022</w:t>
            </w:r>
          </w:p>
        </w:tc>
        <w:tc>
          <w:tcPr>
            <w:tcW w:w="1995" w:type="dxa"/>
          </w:tcPr>
          <w:p w14:paraId="5103914A" w14:textId="77777777"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Gli atti:</w:t>
            </w:r>
          </w:p>
          <w:p w14:paraId="74A2837B" w14:textId="2BC7D716" w:rsidR="00550E34" w:rsidRPr="0090712C" w:rsidRDefault="00550E34" w:rsidP="00272AC0">
            <w:pPr>
              <w:pStyle w:val="Paragrafoelenco"/>
              <w:numPr>
                <w:ilvl w:val="0"/>
                <w:numId w:val="24"/>
              </w:numPr>
              <w:ind w:left="163" w:hanging="163"/>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non ancora impugnati alla data del 1° gennaio 2023;</w:t>
            </w:r>
          </w:p>
          <w:p w14:paraId="143E44D7" w14:textId="4ECD5788" w:rsidR="00272AC0" w:rsidRPr="0090712C" w:rsidRDefault="00550E34" w:rsidP="00272AC0">
            <w:pPr>
              <w:pStyle w:val="Paragrafoelenco"/>
              <w:numPr>
                <w:ilvl w:val="0"/>
                <w:numId w:val="24"/>
              </w:numPr>
              <w:ind w:left="163" w:hanging="163"/>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che siano notificati entro il 31 marzo 2023</w:t>
            </w:r>
            <w:r w:rsidR="00272AC0" w:rsidRPr="0090712C">
              <w:rPr>
                <w:rFonts w:ascii="Times New Roman" w:hAnsi="Times New Roman" w:cs="Times New Roman"/>
                <w:color w:val="000000" w:themeColor="text1"/>
                <w:sz w:val="24"/>
                <w:szCs w:val="24"/>
              </w:rPr>
              <w:t xml:space="preserve"> </w:t>
            </w:r>
          </w:p>
          <w:p w14:paraId="67EE5C2B" w14:textId="199AEA3D" w:rsidR="00272AC0" w:rsidRPr="0090712C" w:rsidRDefault="00272AC0" w:rsidP="00550E34">
            <w:pPr>
              <w:jc w:val="both"/>
              <w:rPr>
                <w:rFonts w:ascii="Times New Roman" w:hAnsi="Times New Roman" w:cs="Times New Roman"/>
                <w:color w:val="000000" w:themeColor="text1"/>
                <w:sz w:val="24"/>
                <w:szCs w:val="24"/>
              </w:rPr>
            </w:pPr>
          </w:p>
        </w:tc>
        <w:tc>
          <w:tcPr>
            <w:tcW w:w="1949" w:type="dxa"/>
          </w:tcPr>
          <w:p w14:paraId="3E52DD26" w14:textId="1E3AD025"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Versamento delle somme</w:t>
            </w:r>
            <w:r w:rsidR="00985BDE" w:rsidRPr="0090712C">
              <w:rPr>
                <w:rFonts w:ascii="Times New Roman" w:hAnsi="Times New Roman" w:cs="Times New Roman"/>
                <w:sz w:val="24"/>
                <w:szCs w:val="24"/>
              </w:rPr>
              <w:t xml:space="preserve"> </w:t>
            </w:r>
            <w:r w:rsidR="00985BDE" w:rsidRPr="0090712C">
              <w:rPr>
                <w:rFonts w:ascii="Times New Roman" w:hAnsi="Times New Roman" w:cs="Times New Roman"/>
                <w:color w:val="000000" w:themeColor="text1"/>
                <w:sz w:val="24"/>
                <w:szCs w:val="24"/>
              </w:rPr>
              <w:t xml:space="preserve">dovute </w:t>
            </w:r>
            <w:r w:rsidRPr="0090712C">
              <w:rPr>
                <w:rFonts w:ascii="Times New Roman" w:hAnsi="Times New Roman" w:cs="Times New Roman"/>
                <w:color w:val="000000" w:themeColor="text1"/>
                <w:sz w:val="24"/>
                <w:szCs w:val="24"/>
              </w:rPr>
              <w:t>in un’unica soluzione o pagamento della prima rata entro il termine per presentare ricorso</w:t>
            </w:r>
          </w:p>
        </w:tc>
        <w:tc>
          <w:tcPr>
            <w:tcW w:w="1350" w:type="dxa"/>
          </w:tcPr>
          <w:p w14:paraId="1C6ACA38" w14:textId="77777777"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Unica soluzione</w:t>
            </w:r>
          </w:p>
          <w:p w14:paraId="47DC910C" w14:textId="77777777" w:rsidR="00272AC0" w:rsidRPr="0090712C" w:rsidRDefault="00272AC0" w:rsidP="00550E34">
            <w:pPr>
              <w:jc w:val="center"/>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ovvero</w:t>
            </w:r>
          </w:p>
          <w:p w14:paraId="4A99261E" w14:textId="77777777" w:rsidR="00550E34"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pagamento rateale in max 20 rate trimestrali. </w:t>
            </w:r>
          </w:p>
          <w:p w14:paraId="01183A5D" w14:textId="77777777" w:rsidR="00550E34" w:rsidRPr="0090712C" w:rsidRDefault="00550E34" w:rsidP="00272AC0">
            <w:pPr>
              <w:jc w:val="both"/>
              <w:rPr>
                <w:rFonts w:ascii="Times New Roman" w:hAnsi="Times New Roman" w:cs="Times New Roman"/>
                <w:color w:val="000000" w:themeColor="text1"/>
                <w:sz w:val="24"/>
                <w:szCs w:val="24"/>
              </w:rPr>
            </w:pPr>
          </w:p>
          <w:p w14:paraId="0BFADA7E" w14:textId="7A50995B" w:rsidR="00272AC0" w:rsidRPr="0090712C" w:rsidRDefault="00550E34" w:rsidP="00272AC0">
            <w:pPr>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N.B</w:t>
            </w:r>
            <w:r w:rsidRPr="0090712C">
              <w:rPr>
                <w:rFonts w:ascii="Times New Roman" w:hAnsi="Times New Roman" w:cs="Times New Roman"/>
                <w:color w:val="000000" w:themeColor="text1"/>
                <w:sz w:val="24"/>
                <w:szCs w:val="24"/>
              </w:rPr>
              <w:t xml:space="preserve">. </w:t>
            </w:r>
            <w:r w:rsidR="00272AC0" w:rsidRPr="0090712C">
              <w:rPr>
                <w:rFonts w:ascii="Times New Roman" w:hAnsi="Times New Roman" w:cs="Times New Roman"/>
                <w:color w:val="000000" w:themeColor="text1"/>
                <w:sz w:val="24"/>
                <w:szCs w:val="24"/>
              </w:rPr>
              <w:t>Sulle rate successive alla prima sono dovuti gli interessi al tasso legale.</w:t>
            </w:r>
            <w:r w:rsidRPr="0090712C">
              <w:rPr>
                <w:rFonts w:ascii="Times New Roman" w:hAnsi="Times New Roman" w:cs="Times New Roman"/>
                <w:color w:val="000000" w:themeColor="text1"/>
                <w:sz w:val="24"/>
                <w:szCs w:val="24"/>
              </w:rPr>
              <w:t xml:space="preserve"> </w:t>
            </w:r>
            <w:r w:rsidR="00272AC0" w:rsidRPr="0090712C">
              <w:rPr>
                <w:rFonts w:ascii="Times New Roman" w:hAnsi="Times New Roman" w:cs="Times New Roman"/>
                <w:color w:val="000000" w:themeColor="text1"/>
                <w:sz w:val="24"/>
                <w:szCs w:val="24"/>
              </w:rPr>
              <w:t>E’ esclusa la compensazione</w:t>
            </w:r>
          </w:p>
        </w:tc>
        <w:tc>
          <w:tcPr>
            <w:tcW w:w="1283" w:type="dxa"/>
          </w:tcPr>
          <w:p w14:paraId="319CC587" w14:textId="07DBE1BC"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Pagamento delle sanzioni nella misura di </w:t>
            </w:r>
            <w:r w:rsidRPr="0090712C">
              <w:rPr>
                <w:rFonts w:ascii="Times New Roman" w:hAnsi="Times New Roman" w:cs="Times New Roman"/>
                <w:b/>
                <w:bCs/>
                <w:color w:val="000000" w:themeColor="text1"/>
                <w:sz w:val="24"/>
                <w:szCs w:val="24"/>
              </w:rPr>
              <w:t>1/18 delle sanzioni irrogate</w:t>
            </w:r>
          </w:p>
        </w:tc>
      </w:tr>
      <w:tr w:rsidR="00272AC0" w:rsidRPr="0090712C" w14:paraId="68E45444" w14:textId="77777777" w:rsidTr="00272AC0">
        <w:tc>
          <w:tcPr>
            <w:tcW w:w="1662" w:type="dxa"/>
          </w:tcPr>
          <w:p w14:paraId="21894306" w14:textId="55FB3FA9" w:rsidR="00272AC0" w:rsidRPr="0090712C" w:rsidRDefault="00272AC0" w:rsidP="00272AC0">
            <w:pPr>
              <w:jc w:val="both"/>
              <w:rPr>
                <w:rFonts w:ascii="Times New Roman" w:hAnsi="Times New Roman" w:cs="Times New Roman"/>
                <w:b/>
                <w:bCs/>
                <w:color w:val="000000" w:themeColor="text1"/>
                <w:sz w:val="24"/>
                <w:szCs w:val="24"/>
              </w:rPr>
            </w:pPr>
            <w:r w:rsidRPr="0090712C">
              <w:rPr>
                <w:rFonts w:ascii="Times New Roman" w:hAnsi="Times New Roman" w:cs="Times New Roman"/>
                <w:b/>
                <w:bCs/>
                <w:color w:val="000000" w:themeColor="text1"/>
                <w:sz w:val="24"/>
                <w:szCs w:val="24"/>
              </w:rPr>
              <w:t>Acquiescenza ad atti di recupero</w:t>
            </w:r>
          </w:p>
        </w:tc>
        <w:tc>
          <w:tcPr>
            <w:tcW w:w="1389" w:type="dxa"/>
          </w:tcPr>
          <w:p w14:paraId="29DD027D" w14:textId="1442A9DD"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Art. 1, comma 181, L. 197/2022</w:t>
            </w:r>
          </w:p>
        </w:tc>
        <w:tc>
          <w:tcPr>
            <w:tcW w:w="1995" w:type="dxa"/>
          </w:tcPr>
          <w:p w14:paraId="5492824E" w14:textId="77777777"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Gli atti:</w:t>
            </w:r>
          </w:p>
          <w:p w14:paraId="247667BB" w14:textId="0885D6B5" w:rsidR="00550E34" w:rsidRPr="0090712C" w:rsidRDefault="00550E34" w:rsidP="00550E34">
            <w:pPr>
              <w:pStyle w:val="Paragrafoelenco"/>
              <w:numPr>
                <w:ilvl w:val="0"/>
                <w:numId w:val="25"/>
              </w:numPr>
              <w:ind w:left="163" w:hanging="163"/>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non ancora impugnati alla data del 1° gennaio 2023;</w:t>
            </w:r>
          </w:p>
          <w:p w14:paraId="1B77181E" w14:textId="2C93281B" w:rsidR="00550E34" w:rsidRPr="0090712C" w:rsidRDefault="00550E34" w:rsidP="00550E34">
            <w:pPr>
              <w:pStyle w:val="Paragrafoelenco"/>
              <w:numPr>
                <w:ilvl w:val="0"/>
                <w:numId w:val="25"/>
              </w:numPr>
              <w:ind w:left="163" w:hanging="163"/>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che siano notificati entro il 31 marzo 2023</w:t>
            </w:r>
          </w:p>
          <w:p w14:paraId="1EB54FED" w14:textId="56A41EA2" w:rsidR="00272AC0" w:rsidRPr="0090712C" w:rsidRDefault="00272AC0" w:rsidP="00550E34">
            <w:pPr>
              <w:jc w:val="both"/>
              <w:rPr>
                <w:rFonts w:ascii="Times New Roman" w:hAnsi="Times New Roman" w:cs="Times New Roman"/>
                <w:color w:val="000000" w:themeColor="text1"/>
                <w:sz w:val="24"/>
                <w:szCs w:val="24"/>
              </w:rPr>
            </w:pPr>
          </w:p>
        </w:tc>
        <w:tc>
          <w:tcPr>
            <w:tcW w:w="1949" w:type="dxa"/>
          </w:tcPr>
          <w:p w14:paraId="2CC7FAC2" w14:textId="514FE6E5"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Versamento delle somme</w:t>
            </w:r>
            <w:r w:rsidR="00985BDE" w:rsidRPr="0090712C">
              <w:rPr>
                <w:rFonts w:ascii="Times New Roman" w:hAnsi="Times New Roman" w:cs="Times New Roman"/>
                <w:sz w:val="24"/>
                <w:szCs w:val="24"/>
              </w:rPr>
              <w:t xml:space="preserve"> </w:t>
            </w:r>
            <w:r w:rsidR="00985BDE" w:rsidRPr="0090712C">
              <w:rPr>
                <w:rFonts w:ascii="Times New Roman" w:hAnsi="Times New Roman" w:cs="Times New Roman"/>
                <w:color w:val="000000" w:themeColor="text1"/>
                <w:sz w:val="24"/>
                <w:szCs w:val="24"/>
              </w:rPr>
              <w:t xml:space="preserve">dovute </w:t>
            </w:r>
            <w:r w:rsidRPr="0090712C">
              <w:rPr>
                <w:rFonts w:ascii="Times New Roman" w:hAnsi="Times New Roman" w:cs="Times New Roman"/>
                <w:color w:val="000000" w:themeColor="text1"/>
                <w:sz w:val="24"/>
                <w:szCs w:val="24"/>
              </w:rPr>
              <w:t>in un’unica soluzione o pagamento della prima rata entro il termine per presentare ricorso</w:t>
            </w:r>
          </w:p>
        </w:tc>
        <w:tc>
          <w:tcPr>
            <w:tcW w:w="1350" w:type="dxa"/>
          </w:tcPr>
          <w:p w14:paraId="2424C123" w14:textId="77777777"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 Unica soluzione</w:t>
            </w:r>
          </w:p>
          <w:p w14:paraId="3112339B" w14:textId="77777777" w:rsidR="00272AC0" w:rsidRPr="0090712C" w:rsidRDefault="00272AC0" w:rsidP="00550E34">
            <w:pPr>
              <w:jc w:val="center"/>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ovvero</w:t>
            </w:r>
          </w:p>
          <w:p w14:paraId="747D1BA6" w14:textId="77777777" w:rsidR="00550E34"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pagamento rateale in max 20 rate trimestrali. </w:t>
            </w:r>
          </w:p>
          <w:p w14:paraId="4B485B60" w14:textId="77777777" w:rsidR="00550E34" w:rsidRPr="0090712C" w:rsidRDefault="00550E34" w:rsidP="00272AC0">
            <w:pPr>
              <w:jc w:val="both"/>
              <w:rPr>
                <w:rFonts w:ascii="Times New Roman" w:hAnsi="Times New Roman" w:cs="Times New Roman"/>
                <w:color w:val="000000" w:themeColor="text1"/>
                <w:sz w:val="24"/>
                <w:szCs w:val="24"/>
              </w:rPr>
            </w:pPr>
          </w:p>
          <w:p w14:paraId="0EEBBF25" w14:textId="6C830B2C" w:rsidR="00272AC0" w:rsidRPr="0090712C" w:rsidRDefault="00550E34" w:rsidP="00272AC0">
            <w:pPr>
              <w:jc w:val="both"/>
              <w:rPr>
                <w:rFonts w:ascii="Times New Roman" w:hAnsi="Times New Roman" w:cs="Times New Roman"/>
                <w:color w:val="000000" w:themeColor="text1"/>
                <w:sz w:val="24"/>
                <w:szCs w:val="24"/>
              </w:rPr>
            </w:pPr>
            <w:r w:rsidRPr="0090712C">
              <w:rPr>
                <w:rFonts w:ascii="Times New Roman" w:hAnsi="Times New Roman" w:cs="Times New Roman"/>
                <w:b/>
                <w:bCs/>
                <w:color w:val="000000" w:themeColor="text1"/>
                <w:sz w:val="24"/>
                <w:szCs w:val="24"/>
              </w:rPr>
              <w:t>N.B.</w:t>
            </w:r>
            <w:r w:rsidRPr="0090712C">
              <w:rPr>
                <w:rFonts w:ascii="Times New Roman" w:hAnsi="Times New Roman" w:cs="Times New Roman"/>
                <w:color w:val="000000" w:themeColor="text1"/>
                <w:sz w:val="24"/>
                <w:szCs w:val="24"/>
              </w:rPr>
              <w:t xml:space="preserve"> </w:t>
            </w:r>
            <w:r w:rsidR="00272AC0" w:rsidRPr="0090712C">
              <w:rPr>
                <w:rFonts w:ascii="Times New Roman" w:hAnsi="Times New Roman" w:cs="Times New Roman"/>
                <w:color w:val="000000" w:themeColor="text1"/>
                <w:sz w:val="24"/>
                <w:szCs w:val="24"/>
              </w:rPr>
              <w:t>Sulle rate successive alla prima sono dovuti gli interessi al tasso legale.</w:t>
            </w:r>
            <w:r w:rsidRPr="0090712C">
              <w:rPr>
                <w:rFonts w:ascii="Times New Roman" w:hAnsi="Times New Roman" w:cs="Times New Roman"/>
                <w:color w:val="000000" w:themeColor="text1"/>
                <w:sz w:val="24"/>
                <w:szCs w:val="24"/>
              </w:rPr>
              <w:t xml:space="preserve"> </w:t>
            </w:r>
            <w:r w:rsidR="00272AC0" w:rsidRPr="0090712C">
              <w:rPr>
                <w:rFonts w:ascii="Times New Roman" w:hAnsi="Times New Roman" w:cs="Times New Roman"/>
                <w:color w:val="000000" w:themeColor="text1"/>
                <w:sz w:val="24"/>
                <w:szCs w:val="24"/>
              </w:rPr>
              <w:t>E’ esclusa la compensazione</w:t>
            </w:r>
          </w:p>
        </w:tc>
        <w:tc>
          <w:tcPr>
            <w:tcW w:w="1283" w:type="dxa"/>
          </w:tcPr>
          <w:p w14:paraId="051099AE" w14:textId="608F013E" w:rsidR="00272AC0" w:rsidRPr="0090712C" w:rsidRDefault="00272AC0" w:rsidP="00272AC0">
            <w:pPr>
              <w:jc w:val="both"/>
              <w:rPr>
                <w:rFonts w:ascii="Times New Roman" w:hAnsi="Times New Roman" w:cs="Times New Roman"/>
                <w:color w:val="000000" w:themeColor="text1"/>
                <w:sz w:val="24"/>
                <w:szCs w:val="24"/>
              </w:rPr>
            </w:pPr>
            <w:r w:rsidRPr="0090712C">
              <w:rPr>
                <w:rFonts w:ascii="Times New Roman" w:hAnsi="Times New Roman" w:cs="Times New Roman"/>
                <w:color w:val="000000" w:themeColor="text1"/>
                <w:sz w:val="24"/>
                <w:szCs w:val="24"/>
              </w:rPr>
              <w:t xml:space="preserve">Pagamento delle sanzioni nella misura di </w:t>
            </w:r>
            <w:r w:rsidRPr="0090712C">
              <w:rPr>
                <w:rFonts w:ascii="Times New Roman" w:hAnsi="Times New Roman" w:cs="Times New Roman"/>
                <w:b/>
                <w:bCs/>
                <w:color w:val="000000" w:themeColor="text1"/>
                <w:sz w:val="24"/>
                <w:szCs w:val="24"/>
              </w:rPr>
              <w:t>1/18 delle sanzioni irrogate e degli interessi applicati</w:t>
            </w:r>
          </w:p>
        </w:tc>
      </w:tr>
    </w:tbl>
    <w:p w14:paraId="51EF4D5D" w14:textId="77777777" w:rsidR="00301E6B" w:rsidRPr="00804645" w:rsidRDefault="00301E6B" w:rsidP="00301E6B">
      <w:pPr>
        <w:spacing w:after="0" w:line="360" w:lineRule="auto"/>
        <w:jc w:val="both"/>
        <w:rPr>
          <w:rFonts w:ascii="Times New Roman" w:hAnsi="Times New Roman" w:cs="Times New Roman"/>
          <w:b/>
          <w:bCs/>
          <w:color w:val="000000" w:themeColor="text1"/>
          <w:sz w:val="24"/>
          <w:szCs w:val="24"/>
        </w:rPr>
      </w:pPr>
    </w:p>
    <w:p w14:paraId="20A483F7" w14:textId="2E90A151" w:rsidR="00FC3797" w:rsidRPr="00804645" w:rsidRDefault="00804645" w:rsidP="00301E6B">
      <w:pPr>
        <w:spacing w:after="0" w:line="360" w:lineRule="auto"/>
        <w:jc w:val="both"/>
        <w:rPr>
          <w:rFonts w:ascii="Times New Roman" w:hAnsi="Times New Roman" w:cs="Times New Roman"/>
          <w:b/>
          <w:bCs/>
          <w:color w:val="000000" w:themeColor="text1"/>
          <w:sz w:val="24"/>
          <w:szCs w:val="24"/>
        </w:rPr>
      </w:pPr>
      <w:r w:rsidRPr="00804645">
        <w:rPr>
          <w:rFonts w:ascii="Times New Roman" w:hAnsi="Times New Roman" w:cs="Times New Roman"/>
          <w:b/>
          <w:bCs/>
          <w:color w:val="000000" w:themeColor="text1"/>
          <w:sz w:val="24"/>
          <w:szCs w:val="24"/>
        </w:rPr>
        <w:t xml:space="preserve">Lecce, </w:t>
      </w:r>
      <w:r>
        <w:rPr>
          <w:rFonts w:ascii="Times New Roman" w:hAnsi="Times New Roman" w:cs="Times New Roman"/>
          <w:b/>
          <w:bCs/>
          <w:color w:val="000000" w:themeColor="text1"/>
          <w:sz w:val="24"/>
          <w:szCs w:val="24"/>
        </w:rPr>
        <w:t>3</w:t>
      </w:r>
      <w:r w:rsidRPr="00804645">
        <w:rPr>
          <w:rFonts w:ascii="Times New Roman" w:hAnsi="Times New Roman" w:cs="Times New Roman"/>
          <w:b/>
          <w:bCs/>
          <w:color w:val="000000" w:themeColor="text1"/>
          <w:sz w:val="24"/>
          <w:szCs w:val="24"/>
        </w:rPr>
        <w:t>0 gennaio 2023</w:t>
      </w:r>
    </w:p>
    <w:p w14:paraId="2981A32C" w14:textId="6D5D968A" w:rsidR="00804645" w:rsidRPr="00804645" w:rsidRDefault="00804645" w:rsidP="00301E6B">
      <w:pPr>
        <w:spacing w:after="0" w:line="360" w:lineRule="auto"/>
        <w:jc w:val="both"/>
        <w:rPr>
          <w:rFonts w:ascii="Times New Roman" w:hAnsi="Times New Roman" w:cs="Times New Roman"/>
          <w:b/>
          <w:bCs/>
          <w:color w:val="000000" w:themeColor="text1"/>
          <w:sz w:val="24"/>
          <w:szCs w:val="24"/>
        </w:rPr>
      </w:pPr>
    </w:p>
    <w:p w14:paraId="0E6A206E" w14:textId="257F128D" w:rsidR="00804645" w:rsidRPr="00804645" w:rsidRDefault="00804645" w:rsidP="00804645">
      <w:pPr>
        <w:spacing w:after="0" w:line="360" w:lineRule="auto"/>
        <w:jc w:val="right"/>
        <w:rPr>
          <w:rFonts w:ascii="Times New Roman" w:hAnsi="Times New Roman" w:cs="Times New Roman"/>
          <w:b/>
          <w:bCs/>
          <w:color w:val="000000" w:themeColor="text1"/>
          <w:sz w:val="24"/>
          <w:szCs w:val="24"/>
        </w:rPr>
      </w:pPr>
      <w:r w:rsidRPr="00804645">
        <w:rPr>
          <w:rFonts w:ascii="Times New Roman" w:hAnsi="Times New Roman" w:cs="Times New Roman"/>
          <w:b/>
          <w:bCs/>
          <w:color w:val="000000" w:themeColor="text1"/>
          <w:sz w:val="24"/>
          <w:szCs w:val="24"/>
        </w:rPr>
        <w:t>Avv. Maurizio Villani</w:t>
      </w:r>
    </w:p>
    <w:p w14:paraId="3A6517E1" w14:textId="59B46024" w:rsidR="00804645" w:rsidRPr="00804645" w:rsidRDefault="00804645" w:rsidP="00804645">
      <w:pPr>
        <w:spacing w:after="0" w:line="360" w:lineRule="auto"/>
        <w:jc w:val="right"/>
        <w:rPr>
          <w:rFonts w:ascii="Times New Roman" w:hAnsi="Times New Roman" w:cs="Times New Roman"/>
          <w:b/>
          <w:bCs/>
          <w:color w:val="000000" w:themeColor="text1"/>
          <w:sz w:val="24"/>
          <w:szCs w:val="24"/>
        </w:rPr>
      </w:pPr>
      <w:r w:rsidRPr="00804645">
        <w:rPr>
          <w:rFonts w:ascii="Times New Roman" w:hAnsi="Times New Roman" w:cs="Times New Roman"/>
          <w:b/>
          <w:bCs/>
          <w:color w:val="000000" w:themeColor="text1"/>
          <w:sz w:val="24"/>
          <w:szCs w:val="24"/>
        </w:rPr>
        <w:t>Avv. Antonella Villani</w:t>
      </w:r>
    </w:p>
    <w:p w14:paraId="2082D4A3" w14:textId="77777777" w:rsidR="00036427" w:rsidRPr="0090712C" w:rsidRDefault="00036427" w:rsidP="00301E6B">
      <w:pPr>
        <w:spacing w:after="0" w:line="360" w:lineRule="auto"/>
        <w:jc w:val="both"/>
        <w:rPr>
          <w:rFonts w:ascii="Times New Roman" w:hAnsi="Times New Roman" w:cs="Times New Roman"/>
          <w:color w:val="000000" w:themeColor="text1"/>
          <w:sz w:val="24"/>
          <w:szCs w:val="24"/>
        </w:rPr>
      </w:pPr>
    </w:p>
    <w:p w14:paraId="474981D0" w14:textId="77777777" w:rsidR="00036427" w:rsidRPr="0090712C" w:rsidRDefault="00036427" w:rsidP="00301E6B">
      <w:pPr>
        <w:spacing w:after="0" w:line="360" w:lineRule="auto"/>
        <w:jc w:val="both"/>
        <w:rPr>
          <w:rFonts w:ascii="Times New Roman" w:hAnsi="Times New Roman" w:cs="Times New Roman"/>
          <w:color w:val="000000" w:themeColor="text1"/>
          <w:sz w:val="24"/>
          <w:szCs w:val="24"/>
        </w:rPr>
      </w:pPr>
    </w:p>
    <w:p w14:paraId="3B5C6F92" w14:textId="77777777" w:rsidR="007D34EC" w:rsidRPr="0090712C" w:rsidRDefault="007D34EC" w:rsidP="00301E6B">
      <w:pPr>
        <w:spacing w:after="0" w:line="360" w:lineRule="auto"/>
        <w:jc w:val="both"/>
        <w:rPr>
          <w:rFonts w:ascii="Times New Roman" w:hAnsi="Times New Roman" w:cs="Times New Roman"/>
          <w:color w:val="FF0000"/>
          <w:sz w:val="24"/>
          <w:szCs w:val="24"/>
        </w:rPr>
      </w:pPr>
    </w:p>
    <w:sectPr w:rsidR="007D34EC" w:rsidRPr="0090712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7CF3" w14:textId="77777777" w:rsidR="00733C4F" w:rsidRDefault="00733C4F" w:rsidP="000F0AE6">
      <w:pPr>
        <w:spacing w:after="0" w:line="240" w:lineRule="auto"/>
      </w:pPr>
      <w:r>
        <w:separator/>
      </w:r>
    </w:p>
  </w:endnote>
  <w:endnote w:type="continuationSeparator" w:id="0">
    <w:p w14:paraId="76C4416B" w14:textId="77777777" w:rsidR="00733C4F" w:rsidRDefault="00733C4F" w:rsidP="000F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841198"/>
      <w:docPartObj>
        <w:docPartGallery w:val="Page Numbers (Bottom of Page)"/>
        <w:docPartUnique/>
      </w:docPartObj>
    </w:sdtPr>
    <w:sdtContent>
      <w:p w14:paraId="0F79035B" w14:textId="657C579C" w:rsidR="000F0AE6" w:rsidRDefault="000F0AE6">
        <w:pPr>
          <w:pStyle w:val="Pidipagina"/>
          <w:jc w:val="center"/>
        </w:pPr>
        <w:r>
          <w:fldChar w:fldCharType="begin"/>
        </w:r>
        <w:r>
          <w:instrText>PAGE   \* MERGEFORMAT</w:instrText>
        </w:r>
        <w:r>
          <w:fldChar w:fldCharType="separate"/>
        </w:r>
        <w:r>
          <w:t>2</w:t>
        </w:r>
        <w:r>
          <w:fldChar w:fldCharType="end"/>
        </w:r>
      </w:p>
    </w:sdtContent>
  </w:sdt>
  <w:p w14:paraId="0EE05227" w14:textId="77777777" w:rsidR="000F0AE6" w:rsidRDefault="000F0A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27CE" w14:textId="77777777" w:rsidR="00733C4F" w:rsidRDefault="00733C4F" w:rsidP="000F0AE6">
      <w:pPr>
        <w:spacing w:after="0" w:line="240" w:lineRule="auto"/>
      </w:pPr>
      <w:r>
        <w:separator/>
      </w:r>
    </w:p>
  </w:footnote>
  <w:footnote w:type="continuationSeparator" w:id="0">
    <w:p w14:paraId="46864841" w14:textId="77777777" w:rsidR="00733C4F" w:rsidRDefault="00733C4F" w:rsidP="000F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665"/>
    <w:multiLevelType w:val="hybridMultilevel"/>
    <w:tmpl w:val="3DBA7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B86178"/>
    <w:multiLevelType w:val="hybridMultilevel"/>
    <w:tmpl w:val="DBCCDC68"/>
    <w:lvl w:ilvl="0" w:tplc="379EF7CC">
      <w:start w:val="2"/>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432A9C"/>
    <w:multiLevelType w:val="hybridMultilevel"/>
    <w:tmpl w:val="C706E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6F2159"/>
    <w:multiLevelType w:val="hybridMultilevel"/>
    <w:tmpl w:val="29CAB7E2"/>
    <w:lvl w:ilvl="0" w:tplc="9FDADA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60585"/>
    <w:multiLevelType w:val="hybridMultilevel"/>
    <w:tmpl w:val="C63EC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E5AFA"/>
    <w:multiLevelType w:val="hybridMultilevel"/>
    <w:tmpl w:val="E788F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5E40A1"/>
    <w:multiLevelType w:val="hybridMultilevel"/>
    <w:tmpl w:val="57A2687A"/>
    <w:lvl w:ilvl="0" w:tplc="379EF7CC">
      <w:start w:val="2"/>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1C2E47"/>
    <w:multiLevelType w:val="hybridMultilevel"/>
    <w:tmpl w:val="ADE6BC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3D3664"/>
    <w:multiLevelType w:val="hybridMultilevel"/>
    <w:tmpl w:val="BFB661EC"/>
    <w:lvl w:ilvl="0" w:tplc="8E2E1C6A">
      <w:start w:val="3"/>
      <w:numFmt w:val="decimal"/>
      <w:lvlText w:val="%1."/>
      <w:lvlJc w:val="left"/>
      <w:pPr>
        <w:ind w:left="720" w:hanging="360"/>
      </w:pPr>
      <w:rPr>
        <w:rFonts w:hint="default"/>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D966D3"/>
    <w:multiLevelType w:val="hybridMultilevel"/>
    <w:tmpl w:val="A48E4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532DF1"/>
    <w:multiLevelType w:val="hybridMultilevel"/>
    <w:tmpl w:val="71F40DE8"/>
    <w:lvl w:ilvl="0" w:tplc="3F24CE0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D06C01"/>
    <w:multiLevelType w:val="hybridMultilevel"/>
    <w:tmpl w:val="4AAAB9BA"/>
    <w:lvl w:ilvl="0" w:tplc="8E2E1C6A">
      <w:start w:val="3"/>
      <w:numFmt w:val="decimal"/>
      <w:lvlText w:val="%1."/>
      <w:lvlJc w:val="left"/>
      <w:pPr>
        <w:ind w:left="720" w:hanging="360"/>
      </w:pPr>
      <w:rPr>
        <w:rFonts w:hint="default"/>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4D0258"/>
    <w:multiLevelType w:val="hybridMultilevel"/>
    <w:tmpl w:val="7B142B44"/>
    <w:lvl w:ilvl="0" w:tplc="3F24CE0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1660EF"/>
    <w:multiLevelType w:val="hybridMultilevel"/>
    <w:tmpl w:val="09D803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FD6BB2"/>
    <w:multiLevelType w:val="hybridMultilevel"/>
    <w:tmpl w:val="AEE8A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572EEE"/>
    <w:multiLevelType w:val="hybridMultilevel"/>
    <w:tmpl w:val="0A141C48"/>
    <w:lvl w:ilvl="0" w:tplc="3ACE594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6C59E1"/>
    <w:multiLevelType w:val="hybridMultilevel"/>
    <w:tmpl w:val="DC0C4E72"/>
    <w:lvl w:ilvl="0" w:tplc="9FDADA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392E83"/>
    <w:multiLevelType w:val="hybridMultilevel"/>
    <w:tmpl w:val="10026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D27D8D"/>
    <w:multiLevelType w:val="hybridMultilevel"/>
    <w:tmpl w:val="AEA8F696"/>
    <w:lvl w:ilvl="0" w:tplc="04100009">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4DA1F99"/>
    <w:multiLevelType w:val="hybridMultilevel"/>
    <w:tmpl w:val="E788F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A33412"/>
    <w:multiLevelType w:val="hybridMultilevel"/>
    <w:tmpl w:val="8B524F3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1" w15:restartNumberingAfterBreak="0">
    <w:nsid w:val="5083700A"/>
    <w:multiLevelType w:val="hybridMultilevel"/>
    <w:tmpl w:val="FF12E3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32360A"/>
    <w:multiLevelType w:val="hybridMultilevel"/>
    <w:tmpl w:val="BDB43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5F1BE4"/>
    <w:multiLevelType w:val="hybridMultilevel"/>
    <w:tmpl w:val="66D683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AB77D7"/>
    <w:multiLevelType w:val="hybridMultilevel"/>
    <w:tmpl w:val="E6ECA228"/>
    <w:lvl w:ilvl="0" w:tplc="04100017">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F13107"/>
    <w:multiLevelType w:val="hybridMultilevel"/>
    <w:tmpl w:val="1E5C3B12"/>
    <w:lvl w:ilvl="0" w:tplc="9FDADA36">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5E5B0533"/>
    <w:multiLevelType w:val="hybridMultilevel"/>
    <w:tmpl w:val="5D226C66"/>
    <w:lvl w:ilvl="0" w:tplc="9FDADA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7A46EC"/>
    <w:multiLevelType w:val="hybridMultilevel"/>
    <w:tmpl w:val="84844E64"/>
    <w:lvl w:ilvl="0" w:tplc="9FDADA3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63CB2ED5"/>
    <w:multiLevelType w:val="hybridMultilevel"/>
    <w:tmpl w:val="BC52394A"/>
    <w:lvl w:ilvl="0" w:tplc="3F24CE0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961C34"/>
    <w:multiLevelType w:val="hybridMultilevel"/>
    <w:tmpl w:val="AEE8AD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7B63AD"/>
    <w:multiLevelType w:val="hybridMultilevel"/>
    <w:tmpl w:val="3A7AE41A"/>
    <w:lvl w:ilvl="0" w:tplc="9FDADA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7701FE"/>
    <w:multiLevelType w:val="hybridMultilevel"/>
    <w:tmpl w:val="A48E49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2116A0"/>
    <w:multiLevelType w:val="hybridMultilevel"/>
    <w:tmpl w:val="582614FE"/>
    <w:lvl w:ilvl="0" w:tplc="9FDADA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BDB799C"/>
    <w:multiLevelType w:val="hybridMultilevel"/>
    <w:tmpl w:val="3FF04D0A"/>
    <w:lvl w:ilvl="0" w:tplc="9FDADA36">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4" w15:restartNumberingAfterBreak="0">
    <w:nsid w:val="6D3F46F2"/>
    <w:multiLevelType w:val="hybridMultilevel"/>
    <w:tmpl w:val="E03CEB78"/>
    <w:lvl w:ilvl="0" w:tplc="9FDADA3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725F7F26"/>
    <w:multiLevelType w:val="hybridMultilevel"/>
    <w:tmpl w:val="71A42FE4"/>
    <w:lvl w:ilvl="0" w:tplc="9FDADA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CB1CE5"/>
    <w:multiLevelType w:val="hybridMultilevel"/>
    <w:tmpl w:val="5A18B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0F085E"/>
    <w:multiLevelType w:val="hybridMultilevel"/>
    <w:tmpl w:val="FE5CA016"/>
    <w:lvl w:ilvl="0" w:tplc="DA301EE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E505C4"/>
    <w:multiLevelType w:val="hybridMultilevel"/>
    <w:tmpl w:val="E6A61AAA"/>
    <w:lvl w:ilvl="0" w:tplc="9FDADA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E666A47"/>
    <w:multiLevelType w:val="hybridMultilevel"/>
    <w:tmpl w:val="935245B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43896845">
    <w:abstractNumId w:val="16"/>
  </w:num>
  <w:num w:numId="2" w16cid:durableId="1623608286">
    <w:abstractNumId w:val="21"/>
  </w:num>
  <w:num w:numId="3" w16cid:durableId="231044174">
    <w:abstractNumId w:val="12"/>
  </w:num>
  <w:num w:numId="4" w16cid:durableId="1055853275">
    <w:abstractNumId w:val="7"/>
  </w:num>
  <w:num w:numId="5" w16cid:durableId="1835947099">
    <w:abstractNumId w:val="34"/>
  </w:num>
  <w:num w:numId="6" w16cid:durableId="1481997660">
    <w:abstractNumId w:val="4"/>
  </w:num>
  <w:num w:numId="7" w16cid:durableId="1121000558">
    <w:abstractNumId w:val="26"/>
  </w:num>
  <w:num w:numId="8" w16cid:durableId="1692950282">
    <w:abstractNumId w:val="24"/>
  </w:num>
  <w:num w:numId="9" w16cid:durableId="266231344">
    <w:abstractNumId w:val="15"/>
  </w:num>
  <w:num w:numId="10" w16cid:durableId="601181414">
    <w:abstractNumId w:val="28"/>
  </w:num>
  <w:num w:numId="11" w16cid:durableId="330722603">
    <w:abstractNumId w:val="32"/>
  </w:num>
  <w:num w:numId="12" w16cid:durableId="537595840">
    <w:abstractNumId w:val="30"/>
  </w:num>
  <w:num w:numId="13" w16cid:durableId="1981955211">
    <w:abstractNumId w:val="22"/>
  </w:num>
  <w:num w:numId="14" w16cid:durableId="1239053366">
    <w:abstractNumId w:val="10"/>
  </w:num>
  <w:num w:numId="15" w16cid:durableId="75133559">
    <w:abstractNumId w:val="1"/>
  </w:num>
  <w:num w:numId="16" w16cid:durableId="449669957">
    <w:abstractNumId w:val="6"/>
  </w:num>
  <w:num w:numId="17" w16cid:durableId="1023214663">
    <w:abstractNumId w:val="37"/>
  </w:num>
  <w:num w:numId="18" w16cid:durableId="150101899">
    <w:abstractNumId w:val="14"/>
  </w:num>
  <w:num w:numId="19" w16cid:durableId="745689684">
    <w:abstractNumId w:val="29"/>
  </w:num>
  <w:num w:numId="20" w16cid:durableId="1771504878">
    <w:abstractNumId w:val="19"/>
  </w:num>
  <w:num w:numId="21" w16cid:durableId="10188495">
    <w:abstractNumId w:val="5"/>
  </w:num>
  <w:num w:numId="22" w16cid:durableId="1042631589">
    <w:abstractNumId w:val="20"/>
  </w:num>
  <w:num w:numId="23" w16cid:durableId="1462848650">
    <w:abstractNumId w:val="2"/>
  </w:num>
  <w:num w:numId="24" w16cid:durableId="283926263">
    <w:abstractNumId w:val="0"/>
  </w:num>
  <w:num w:numId="25" w16cid:durableId="1097409185">
    <w:abstractNumId w:val="17"/>
  </w:num>
  <w:num w:numId="26" w16cid:durableId="491486559">
    <w:abstractNumId w:val="31"/>
  </w:num>
  <w:num w:numId="27" w16cid:durableId="2026516637">
    <w:abstractNumId w:val="9"/>
  </w:num>
  <w:num w:numId="28" w16cid:durableId="1113136540">
    <w:abstractNumId w:val="11"/>
  </w:num>
  <w:num w:numId="29" w16cid:durableId="1057320092">
    <w:abstractNumId w:val="39"/>
  </w:num>
  <w:num w:numId="30" w16cid:durableId="767966520">
    <w:abstractNumId w:val="27"/>
  </w:num>
  <w:num w:numId="31" w16cid:durableId="1492721611">
    <w:abstractNumId w:val="18"/>
  </w:num>
  <w:num w:numId="32" w16cid:durableId="414057005">
    <w:abstractNumId w:val="8"/>
  </w:num>
  <w:num w:numId="33" w16cid:durableId="1214267221">
    <w:abstractNumId w:val="23"/>
  </w:num>
  <w:num w:numId="34" w16cid:durableId="1553076777">
    <w:abstractNumId w:val="25"/>
  </w:num>
  <w:num w:numId="35" w16cid:durableId="1632789616">
    <w:abstractNumId w:val="35"/>
  </w:num>
  <w:num w:numId="36" w16cid:durableId="2055738596">
    <w:abstractNumId w:val="13"/>
  </w:num>
  <w:num w:numId="37" w16cid:durableId="823162423">
    <w:abstractNumId w:val="36"/>
  </w:num>
  <w:num w:numId="38" w16cid:durableId="34277312">
    <w:abstractNumId w:val="3"/>
  </w:num>
  <w:num w:numId="39" w16cid:durableId="974455033">
    <w:abstractNumId w:val="38"/>
  </w:num>
  <w:num w:numId="40" w16cid:durableId="203215007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D8"/>
    <w:rsid w:val="00036427"/>
    <w:rsid w:val="000A324E"/>
    <w:rsid w:val="000D5922"/>
    <w:rsid w:val="000E22AC"/>
    <w:rsid w:val="000F0AE6"/>
    <w:rsid w:val="001B4826"/>
    <w:rsid w:val="001F27A8"/>
    <w:rsid w:val="00232F87"/>
    <w:rsid w:val="00237AFB"/>
    <w:rsid w:val="00272AC0"/>
    <w:rsid w:val="002D0B21"/>
    <w:rsid w:val="00301E6B"/>
    <w:rsid w:val="00363CDC"/>
    <w:rsid w:val="00396919"/>
    <w:rsid w:val="003B6B87"/>
    <w:rsid w:val="003D2B9C"/>
    <w:rsid w:val="00473EE9"/>
    <w:rsid w:val="004A2C52"/>
    <w:rsid w:val="00520023"/>
    <w:rsid w:val="00550E34"/>
    <w:rsid w:val="005A7CBC"/>
    <w:rsid w:val="005C413D"/>
    <w:rsid w:val="005F7B95"/>
    <w:rsid w:val="006017C8"/>
    <w:rsid w:val="00665C26"/>
    <w:rsid w:val="00686273"/>
    <w:rsid w:val="00733C4F"/>
    <w:rsid w:val="00735A03"/>
    <w:rsid w:val="007B6628"/>
    <w:rsid w:val="007D34EC"/>
    <w:rsid w:val="007E62ED"/>
    <w:rsid w:val="00804645"/>
    <w:rsid w:val="00815A48"/>
    <w:rsid w:val="00821ED2"/>
    <w:rsid w:val="00834843"/>
    <w:rsid w:val="00843A9E"/>
    <w:rsid w:val="0089543D"/>
    <w:rsid w:val="008C31B4"/>
    <w:rsid w:val="008D6599"/>
    <w:rsid w:val="009030AB"/>
    <w:rsid w:val="0090712C"/>
    <w:rsid w:val="009362E0"/>
    <w:rsid w:val="0098375F"/>
    <w:rsid w:val="00985BDE"/>
    <w:rsid w:val="00996EEE"/>
    <w:rsid w:val="009A16CD"/>
    <w:rsid w:val="009F46F6"/>
    <w:rsid w:val="00A451C2"/>
    <w:rsid w:val="00A60420"/>
    <w:rsid w:val="00A805B8"/>
    <w:rsid w:val="00A827B5"/>
    <w:rsid w:val="00AC3A92"/>
    <w:rsid w:val="00AD1C5D"/>
    <w:rsid w:val="00AF21AC"/>
    <w:rsid w:val="00B94466"/>
    <w:rsid w:val="00BD5B62"/>
    <w:rsid w:val="00C768D1"/>
    <w:rsid w:val="00CA57FE"/>
    <w:rsid w:val="00CA64EC"/>
    <w:rsid w:val="00CC4AB6"/>
    <w:rsid w:val="00D454A2"/>
    <w:rsid w:val="00D83183"/>
    <w:rsid w:val="00D921D6"/>
    <w:rsid w:val="00D93D10"/>
    <w:rsid w:val="00DE61B8"/>
    <w:rsid w:val="00E17FC0"/>
    <w:rsid w:val="00E3790F"/>
    <w:rsid w:val="00E439F5"/>
    <w:rsid w:val="00EA6510"/>
    <w:rsid w:val="00EC76FA"/>
    <w:rsid w:val="00ED56BE"/>
    <w:rsid w:val="00F473D8"/>
    <w:rsid w:val="00FC3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6108"/>
  <w15:chartTrackingRefBased/>
  <w15:docId w15:val="{294CD59A-BB83-4E63-8AA8-DE9217E5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3797"/>
    <w:pPr>
      <w:ind w:left="720"/>
      <w:contextualSpacing/>
    </w:pPr>
  </w:style>
  <w:style w:type="paragraph" w:styleId="Intestazione">
    <w:name w:val="header"/>
    <w:basedOn w:val="Normale"/>
    <w:link w:val="IntestazioneCarattere"/>
    <w:uiPriority w:val="99"/>
    <w:unhideWhenUsed/>
    <w:rsid w:val="000F0A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0AE6"/>
  </w:style>
  <w:style w:type="paragraph" w:styleId="Pidipagina">
    <w:name w:val="footer"/>
    <w:basedOn w:val="Normale"/>
    <w:link w:val="PidipaginaCarattere"/>
    <w:uiPriority w:val="99"/>
    <w:unhideWhenUsed/>
    <w:rsid w:val="000F0A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0AE6"/>
  </w:style>
  <w:style w:type="table" w:styleId="Grigliatabella">
    <w:name w:val="Table Grid"/>
    <w:basedOn w:val="Tabellanormale"/>
    <w:uiPriority w:val="39"/>
    <w:rsid w:val="00A6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B258-B44A-4414-81BB-0D77D46D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3927</Words>
  <Characters>22388</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Villani</dc:creator>
  <cp:keywords/>
  <dc:description/>
  <cp:lastModifiedBy>utente</cp:lastModifiedBy>
  <cp:revision>2</cp:revision>
  <cp:lastPrinted>2023-01-30T13:32:00Z</cp:lastPrinted>
  <dcterms:created xsi:type="dcterms:W3CDTF">2023-01-31T08:32:00Z</dcterms:created>
  <dcterms:modified xsi:type="dcterms:W3CDTF">2023-01-31T08:32:00Z</dcterms:modified>
</cp:coreProperties>
</file>